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B8" w:rsidRDefault="002C66B8" w:rsidP="008900D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2C66B8" w:rsidRPr="00310BFF" w:rsidRDefault="002C66B8" w:rsidP="002C66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6B8" w:rsidRPr="00310BFF" w:rsidRDefault="002C66B8" w:rsidP="002C6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6B8" w:rsidRPr="00310BFF" w:rsidRDefault="002C66B8" w:rsidP="002C6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6B8" w:rsidRPr="00310BFF" w:rsidRDefault="002C66B8" w:rsidP="002C6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-685800</wp:posOffset>
            </wp:positionV>
            <wp:extent cx="527050" cy="625475"/>
            <wp:effectExtent l="19050" t="0" r="635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0B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C66B8" w:rsidRPr="00310BFF" w:rsidRDefault="002C66B8" w:rsidP="002C6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FF">
        <w:rPr>
          <w:rFonts w:ascii="Times New Roman" w:hAnsi="Times New Roman" w:cs="Times New Roman"/>
          <w:b/>
          <w:sz w:val="28"/>
          <w:szCs w:val="28"/>
        </w:rPr>
        <w:t>Новгородский район Новгородская область</w:t>
      </w:r>
    </w:p>
    <w:p w:rsidR="002C66B8" w:rsidRPr="00310BFF" w:rsidRDefault="002C66B8" w:rsidP="002C6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FF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:rsidR="002C66B8" w:rsidRPr="00310BFF" w:rsidRDefault="002C66B8" w:rsidP="002C66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66B8" w:rsidRPr="00310BFF" w:rsidRDefault="002C66B8" w:rsidP="002C66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66B8" w:rsidRPr="00310BFF" w:rsidRDefault="002C66B8" w:rsidP="002C6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66B8" w:rsidRPr="00310BFF" w:rsidRDefault="002C66B8" w:rsidP="002C66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66B8" w:rsidRPr="00310BFF" w:rsidRDefault="002C66B8" w:rsidP="002C66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66B8" w:rsidRDefault="002C66B8" w:rsidP="00F61B29">
      <w:pPr>
        <w:tabs>
          <w:tab w:val="left" w:pos="6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0B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12.09.2017</w:t>
      </w:r>
      <w:r w:rsidRPr="00310B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0BFF">
        <w:rPr>
          <w:rFonts w:ascii="Times New Roman" w:hAnsi="Times New Roman" w:cs="Times New Roman"/>
          <w:sz w:val="28"/>
          <w:szCs w:val="28"/>
        </w:rPr>
        <w:t xml:space="preserve"> № </w:t>
      </w:r>
      <w:r w:rsidR="008900D5">
        <w:rPr>
          <w:rFonts w:ascii="Times New Roman" w:hAnsi="Times New Roman" w:cs="Times New Roman"/>
          <w:sz w:val="28"/>
          <w:szCs w:val="28"/>
        </w:rPr>
        <w:t>207</w:t>
      </w:r>
      <w:r w:rsidR="00F61B29">
        <w:rPr>
          <w:rFonts w:ascii="Times New Roman" w:hAnsi="Times New Roman" w:cs="Times New Roman"/>
          <w:sz w:val="28"/>
          <w:szCs w:val="28"/>
        </w:rPr>
        <w:tab/>
      </w:r>
    </w:p>
    <w:p w:rsidR="002C66B8" w:rsidRPr="00310BFF" w:rsidRDefault="002C66B8" w:rsidP="00F61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анковка</w:t>
      </w:r>
      <w:proofErr w:type="spellEnd"/>
    </w:p>
    <w:p w:rsidR="002C66B8" w:rsidRDefault="002C66B8" w:rsidP="002C66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B29" w:rsidRPr="00F61B29" w:rsidRDefault="00F61B29" w:rsidP="00F61B2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61B29">
        <w:rPr>
          <w:b/>
          <w:sz w:val="28"/>
          <w:szCs w:val="28"/>
        </w:rPr>
        <w:t xml:space="preserve">«Об обеспечении </w:t>
      </w:r>
      <w:proofErr w:type="gramStart"/>
      <w:r w:rsidRPr="00F61B29">
        <w:rPr>
          <w:b/>
          <w:sz w:val="28"/>
          <w:szCs w:val="28"/>
        </w:rPr>
        <w:t>беспрепятственного</w:t>
      </w:r>
      <w:proofErr w:type="gramEnd"/>
    </w:p>
    <w:p w:rsidR="00F61B29" w:rsidRPr="00F61B29" w:rsidRDefault="00F61B29" w:rsidP="00F61B2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61B29">
        <w:rPr>
          <w:b/>
          <w:sz w:val="28"/>
          <w:szCs w:val="28"/>
        </w:rPr>
        <w:t xml:space="preserve"> проезда пожарной техники к месту пожара</w:t>
      </w:r>
    </w:p>
    <w:p w:rsidR="00F61B29" w:rsidRDefault="00F61B29" w:rsidP="00F61B2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F61B29">
        <w:rPr>
          <w:b/>
          <w:sz w:val="28"/>
          <w:szCs w:val="28"/>
        </w:rPr>
        <w:t xml:space="preserve"> на территории Панковского городского поселения»</w:t>
      </w:r>
    </w:p>
    <w:p w:rsidR="00F61B29" w:rsidRPr="00F61B29" w:rsidRDefault="00F61B29" w:rsidP="00F61B29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F61B29" w:rsidRPr="00F61B29" w:rsidRDefault="00F61B29" w:rsidP="00F61B29">
      <w:pPr>
        <w:pStyle w:val="a5"/>
        <w:spacing w:before="0" w:beforeAutospacing="0" w:after="0" w:afterAutospacing="0"/>
        <w:rPr>
          <w:sz w:val="28"/>
          <w:szCs w:val="28"/>
        </w:rPr>
      </w:pPr>
      <w:r w:rsidRPr="00F61B29">
        <w:rPr>
          <w:sz w:val="28"/>
          <w:szCs w:val="28"/>
        </w:rPr>
        <w:t xml:space="preserve">    В соответствии с федеральными законами от 21 декабря 1994 года N 69-ФЗ «О пожарной безопасности», от 6 октября 2003 года N 131-ФЗ «Об общих принципах организации местного самоуправления в Российской Федерации», от 22 июля 2008 года N 123-ФЗ «Технический регламент о требованиях пожарной безопасности»</w:t>
      </w:r>
    </w:p>
    <w:p w:rsidR="00F61B29" w:rsidRPr="00F61B29" w:rsidRDefault="00F61B29" w:rsidP="00F61B29">
      <w:pPr>
        <w:pStyle w:val="a5"/>
        <w:rPr>
          <w:sz w:val="28"/>
          <w:szCs w:val="28"/>
        </w:rPr>
      </w:pPr>
      <w:r w:rsidRPr="00F61B29">
        <w:rPr>
          <w:sz w:val="28"/>
          <w:szCs w:val="28"/>
        </w:rPr>
        <w:t>ПОСТАНОВЛЯЮ:</w:t>
      </w:r>
    </w:p>
    <w:p w:rsidR="00F61B29" w:rsidRPr="00310BFF" w:rsidRDefault="00F61B29" w:rsidP="00F61B2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B29">
        <w:rPr>
          <w:rFonts w:ascii="Times New Roman" w:hAnsi="Times New Roman" w:cs="Times New Roman"/>
          <w:sz w:val="28"/>
          <w:szCs w:val="28"/>
        </w:rPr>
        <w:t>1. Утвердить Правила по обеспечению беспрепятственного проезда пожарных автомобилей к зданиям, сооружениям и строениям для тушения пожа</w:t>
      </w:r>
      <w:r>
        <w:rPr>
          <w:sz w:val="28"/>
          <w:szCs w:val="28"/>
        </w:rPr>
        <w:t xml:space="preserve">ров на территории Панковского городского </w:t>
      </w:r>
      <w:r w:rsidRPr="00F61B29">
        <w:rPr>
          <w:rFonts w:ascii="Times New Roman" w:hAnsi="Times New Roman" w:cs="Times New Roman"/>
          <w:sz w:val="28"/>
          <w:szCs w:val="28"/>
        </w:rPr>
        <w:t>поселения.</w:t>
      </w:r>
      <w:r w:rsidRPr="00F61B29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F61B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1B2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Панковского го</w:t>
      </w:r>
      <w:r>
        <w:rPr>
          <w:rFonts w:ascii="Times New Roman" w:hAnsi="Times New Roman" w:cs="Times New Roman"/>
          <w:sz w:val="28"/>
          <w:szCs w:val="28"/>
        </w:rPr>
        <w:t xml:space="preserve">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Лещишину</w:t>
      </w:r>
      <w:r w:rsidRPr="00F61B29">
        <w:rPr>
          <w:rFonts w:ascii="Times New Roman" w:hAnsi="Times New Roman" w:cs="Times New Roman"/>
          <w:sz w:val="28"/>
          <w:szCs w:val="28"/>
        </w:rPr>
        <w:t>Л.Р</w:t>
      </w:r>
      <w:proofErr w:type="spellEnd"/>
      <w:r w:rsidRPr="00F61B29">
        <w:rPr>
          <w:rFonts w:ascii="Times New Roman" w:hAnsi="Times New Roman" w:cs="Times New Roman"/>
          <w:sz w:val="28"/>
          <w:szCs w:val="28"/>
        </w:rPr>
        <w:t>.</w:t>
      </w:r>
      <w:r w:rsidRPr="00F61B29">
        <w:rPr>
          <w:rFonts w:ascii="Times New Roman" w:hAnsi="Times New Roman" w:cs="Times New Roman"/>
          <w:sz w:val="28"/>
          <w:szCs w:val="28"/>
        </w:rPr>
        <w:br/>
        <w:t xml:space="preserve">3. Опубликовать данное Постановление в газете </w:t>
      </w:r>
      <w:r w:rsidRPr="00F61B2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61B29">
        <w:rPr>
          <w:rFonts w:ascii="Times New Roman" w:hAnsi="Times New Roman" w:cs="Times New Roman"/>
          <w:bCs/>
          <w:sz w:val="28"/>
          <w:szCs w:val="28"/>
        </w:rPr>
        <w:t>Панковский</w:t>
      </w:r>
      <w:proofErr w:type="spellEnd"/>
      <w:r w:rsidRPr="00F61B29">
        <w:rPr>
          <w:rFonts w:ascii="Times New Roman" w:hAnsi="Times New Roman" w:cs="Times New Roman"/>
          <w:bCs/>
          <w:sz w:val="28"/>
          <w:szCs w:val="28"/>
        </w:rPr>
        <w:t xml:space="preserve"> вестник», и официальном сайте Панковского городского поселения в сети Интернет по</w:t>
      </w:r>
      <w:r w:rsidRPr="00310BFF">
        <w:rPr>
          <w:rFonts w:ascii="Times New Roman" w:hAnsi="Times New Roman" w:cs="Times New Roman"/>
          <w:bCs/>
          <w:sz w:val="28"/>
          <w:szCs w:val="28"/>
        </w:rPr>
        <w:t xml:space="preserve"> адресу – </w:t>
      </w:r>
      <w:r w:rsidRPr="00310BFF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310BFF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310BFF">
        <w:rPr>
          <w:rFonts w:ascii="Times New Roman" w:hAnsi="Times New Roman" w:cs="Times New Roman"/>
          <w:bCs/>
          <w:sz w:val="28"/>
          <w:szCs w:val="28"/>
          <w:lang w:val="en-US"/>
        </w:rPr>
        <w:t>admpankovka</w:t>
      </w:r>
      <w:proofErr w:type="spellEnd"/>
      <w:r w:rsidRPr="00310BF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310BF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310BFF">
        <w:rPr>
          <w:rFonts w:ascii="Times New Roman" w:hAnsi="Times New Roman" w:cs="Times New Roman"/>
          <w:bCs/>
          <w:sz w:val="28"/>
          <w:szCs w:val="28"/>
        </w:rPr>
        <w:t>.</w:t>
      </w:r>
    </w:p>
    <w:p w:rsidR="00F61B29" w:rsidRPr="00310BFF" w:rsidRDefault="00F61B29" w:rsidP="00F6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</w:t>
      </w:r>
      <w:r w:rsidRPr="00310BF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подписания. </w:t>
      </w:r>
    </w:p>
    <w:p w:rsidR="00F61B29" w:rsidRDefault="00F61B29" w:rsidP="002C6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0D5" w:rsidRDefault="008900D5" w:rsidP="002C66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6B8" w:rsidRPr="00310BFF" w:rsidRDefault="002C66B8" w:rsidP="002C66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310B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C66B8" w:rsidRPr="00310BFF" w:rsidRDefault="002C66B8" w:rsidP="002C66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BFF">
        <w:rPr>
          <w:rFonts w:ascii="Times New Roman" w:hAnsi="Times New Roman" w:cs="Times New Roman"/>
          <w:sz w:val="28"/>
          <w:szCs w:val="28"/>
        </w:rPr>
        <w:t xml:space="preserve">Панковского городского поселения: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Л.Р.Лещишина</w:t>
      </w:r>
      <w:proofErr w:type="spellEnd"/>
    </w:p>
    <w:p w:rsidR="002C66B8" w:rsidRPr="00310BFF" w:rsidRDefault="002C66B8" w:rsidP="002C6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B8" w:rsidRPr="00310BFF" w:rsidRDefault="002C66B8" w:rsidP="002C6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B8" w:rsidRPr="00310BFF" w:rsidRDefault="002C66B8" w:rsidP="002C6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B8" w:rsidRDefault="002C66B8" w:rsidP="002C6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Администрации </w:t>
      </w:r>
    </w:p>
    <w:p w:rsidR="00B448E3" w:rsidRPr="004D3645" w:rsidRDefault="002C66B8" w:rsidP="004D3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Панковского городского </w:t>
      </w:r>
      <w:r w:rsidRPr="0031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310B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12.09.2017 года № 207</w:t>
      </w:r>
    </w:p>
    <w:p w:rsidR="00B448E3" w:rsidRPr="003C1201" w:rsidRDefault="00B448E3" w:rsidP="00B448E3">
      <w:pPr>
        <w:pStyle w:val="a5"/>
        <w:jc w:val="center"/>
        <w:rPr>
          <w:b/>
          <w:sz w:val="28"/>
          <w:szCs w:val="28"/>
        </w:rPr>
      </w:pPr>
      <w:r w:rsidRPr="003C1201">
        <w:rPr>
          <w:b/>
          <w:sz w:val="28"/>
          <w:szCs w:val="28"/>
        </w:rPr>
        <w:t>Правила</w:t>
      </w:r>
      <w:r w:rsidRPr="003C1201">
        <w:rPr>
          <w:rStyle w:val="apple-converted-space"/>
          <w:b/>
          <w:sz w:val="28"/>
          <w:szCs w:val="28"/>
        </w:rPr>
        <w:t> </w:t>
      </w:r>
      <w:r w:rsidRPr="003C1201">
        <w:rPr>
          <w:b/>
          <w:sz w:val="28"/>
          <w:szCs w:val="28"/>
        </w:rPr>
        <w:br/>
        <w:t>по обеспечению беспрепятственного проезда пожарных автомобилей к зданиям, сооружениям и строениям для тушения пожаров на территории</w:t>
      </w:r>
      <w:r w:rsidRPr="003C1201">
        <w:rPr>
          <w:rStyle w:val="apple-converted-space"/>
          <w:b/>
          <w:sz w:val="28"/>
          <w:szCs w:val="28"/>
        </w:rPr>
        <w:t> </w:t>
      </w:r>
      <w:r w:rsidR="008900D5" w:rsidRPr="003C1201">
        <w:rPr>
          <w:b/>
          <w:sz w:val="28"/>
          <w:szCs w:val="28"/>
        </w:rPr>
        <w:t xml:space="preserve">Панковского городского </w:t>
      </w:r>
      <w:r w:rsidRPr="003C1201">
        <w:rPr>
          <w:b/>
          <w:sz w:val="28"/>
          <w:szCs w:val="28"/>
        </w:rPr>
        <w:t>поселения</w:t>
      </w:r>
    </w:p>
    <w:p w:rsidR="00B448E3" w:rsidRPr="008900D5" w:rsidRDefault="00B448E3" w:rsidP="003C1201">
      <w:pPr>
        <w:pStyle w:val="a5"/>
        <w:spacing w:line="276" w:lineRule="auto"/>
        <w:jc w:val="both"/>
        <w:rPr>
          <w:sz w:val="28"/>
          <w:szCs w:val="28"/>
        </w:rPr>
      </w:pPr>
      <w:r w:rsidRPr="008900D5">
        <w:rPr>
          <w:sz w:val="28"/>
          <w:szCs w:val="28"/>
        </w:rPr>
        <w:t>Правила определяют общие требования по обеспечению беспрепятственного проезда пожарных автомобилей к зданиям, сооружениям и строениям для тушения пожа</w:t>
      </w:r>
      <w:r w:rsidR="003C1201">
        <w:rPr>
          <w:sz w:val="28"/>
          <w:szCs w:val="28"/>
        </w:rPr>
        <w:t xml:space="preserve">ров на территории Панковского городского </w:t>
      </w:r>
      <w:r w:rsidRPr="008900D5">
        <w:rPr>
          <w:sz w:val="28"/>
          <w:szCs w:val="28"/>
        </w:rPr>
        <w:t>поселения.</w:t>
      </w:r>
      <w:r w:rsidRPr="008900D5">
        <w:rPr>
          <w:sz w:val="28"/>
          <w:szCs w:val="28"/>
        </w:rPr>
        <w:br/>
        <w:t>Снизить гибель людей и материальный ущерб при пожарах и других чрезвычайных ситуациях позволит выполнение следующих норм и правил:</w:t>
      </w:r>
      <w:r w:rsidRPr="008900D5">
        <w:rPr>
          <w:sz w:val="28"/>
          <w:szCs w:val="28"/>
        </w:rPr>
        <w:br/>
        <w:t>1. Подъезд пожарных автомобилей должен быть обеспечен:</w:t>
      </w:r>
      <w:r w:rsidRPr="008900D5">
        <w:rPr>
          <w:sz w:val="28"/>
          <w:szCs w:val="28"/>
        </w:rPr>
        <w:br/>
        <w:t xml:space="preserve">1.1. </w:t>
      </w:r>
      <w:proofErr w:type="gramStart"/>
      <w:r w:rsidRPr="008900D5">
        <w:rPr>
          <w:sz w:val="28"/>
          <w:szCs w:val="28"/>
        </w:rPr>
        <w:t>С двух сторон - к зданиям многоквартирных жилых домов высотой 28 метров и более (9 этажей и более), к иным зданиям для постоянного проживания и временного пребывания людей, зданиям зрелищных и культурно-просветительных учреждений, организаций по обслуживанию населения, общеобразовательных учреждений, лечебных учреждений стационарного типа, научных и проектных организаций, органов управления учреждений высотой 18 метров и более (6 этажей и более).</w:t>
      </w:r>
      <w:r w:rsidRPr="008900D5">
        <w:rPr>
          <w:sz w:val="28"/>
          <w:szCs w:val="28"/>
        </w:rPr>
        <w:br/>
        <w:t>1.2.</w:t>
      </w:r>
      <w:proofErr w:type="gramEnd"/>
      <w:r w:rsidRPr="008900D5">
        <w:rPr>
          <w:sz w:val="28"/>
          <w:szCs w:val="28"/>
        </w:rPr>
        <w:t xml:space="preserve"> 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  <w:r w:rsidRPr="008900D5">
        <w:rPr>
          <w:sz w:val="28"/>
          <w:szCs w:val="28"/>
        </w:rPr>
        <w:br/>
        <w:t>2. К зданиям, сооружениям и строениям производственных объектов по всей их длине должен быть обеспечен подъезд пожарных автомобилей:</w:t>
      </w:r>
      <w:r w:rsidRPr="008900D5">
        <w:rPr>
          <w:sz w:val="28"/>
          <w:szCs w:val="28"/>
        </w:rPr>
        <w:br/>
        <w:t>2.1. С одной стороны - при ширине здания, сооружения или строения не более 18 метров.</w:t>
      </w:r>
      <w:r w:rsidRPr="008900D5">
        <w:rPr>
          <w:sz w:val="28"/>
          <w:szCs w:val="28"/>
        </w:rPr>
        <w:br/>
        <w:t>2.2. С двух сторон - при ширине здания, сооружения или строения более 18 метров, а также при устройстве замкнутых и полузамкнутых дворов.</w:t>
      </w:r>
      <w:r w:rsidRPr="008900D5">
        <w:rPr>
          <w:sz w:val="28"/>
          <w:szCs w:val="28"/>
        </w:rPr>
        <w:br/>
        <w:t>3. Допускается предусматривать подъезд пожарных автомобилей только с одной стороны к зданиям, сооружениям и строениям в случаях:</w:t>
      </w:r>
      <w:r w:rsidRPr="008900D5">
        <w:rPr>
          <w:sz w:val="28"/>
          <w:szCs w:val="28"/>
        </w:rPr>
        <w:br/>
        <w:t>3.1. Меньшей этажности, чем указано в пункте 1 части 1 настоящих правил.</w:t>
      </w:r>
      <w:r w:rsidRPr="008900D5">
        <w:rPr>
          <w:sz w:val="28"/>
          <w:szCs w:val="28"/>
        </w:rPr>
        <w:br/>
        <w:t>3.2. Двухсторонней ориентации квартир или помещений.</w:t>
      </w:r>
      <w:r w:rsidRPr="008900D5">
        <w:rPr>
          <w:sz w:val="28"/>
          <w:szCs w:val="28"/>
        </w:rPr>
        <w:br/>
        <w:t>3.3. Устройства наружных открытых лестниц, связывающих лоджии и балконы смежных этажей между собой, или лестниц 3-го типа при коридорной планировке зданий.</w:t>
      </w:r>
      <w:r w:rsidRPr="008900D5">
        <w:rPr>
          <w:sz w:val="28"/>
          <w:szCs w:val="28"/>
        </w:rPr>
        <w:br/>
        <w:t xml:space="preserve">4. К зданиям с площадью застройки более 10000 квадратных метров или </w:t>
      </w:r>
      <w:r w:rsidRPr="008900D5">
        <w:rPr>
          <w:sz w:val="28"/>
          <w:szCs w:val="28"/>
        </w:rPr>
        <w:lastRenderedPageBreak/>
        <w:t>шириной более 100 метров подъезд пожарных автомобилей должен быть обеспечен со всех сторон.</w:t>
      </w:r>
      <w:r w:rsidRPr="008900D5">
        <w:rPr>
          <w:sz w:val="28"/>
          <w:szCs w:val="28"/>
        </w:rPr>
        <w:br/>
        <w:t>5. Допускается увеличивать расстояние от края проезжей части автомобильной дороги до ближней стены производственных зданий, сооружений и строений до 60 метров при условии устройства тупиковых дорог к этим зданиям, сооружениям и строениям с площадками для разворота пожарной техники и устройством на этих площадках пожарных гидрантов. При этом расстояние от производственных зданий, сооружений и строений до площадок для разворота пожарной техники должно быть не менее 5, но не более 15 метров, а расстояние между тупиковыми дорогами должно быть не более 100 метров.</w:t>
      </w:r>
      <w:r w:rsidRPr="008900D5">
        <w:rPr>
          <w:sz w:val="28"/>
          <w:szCs w:val="28"/>
        </w:rPr>
        <w:br/>
        <w:t>6. Ширина проездов для пожарной техники должна составлять не менее 6 метров.</w:t>
      </w:r>
      <w:r w:rsidRPr="008900D5">
        <w:rPr>
          <w:sz w:val="28"/>
          <w:szCs w:val="28"/>
        </w:rPr>
        <w:br/>
        <w:t>7.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  <w:r w:rsidRPr="008900D5">
        <w:rPr>
          <w:sz w:val="28"/>
          <w:szCs w:val="28"/>
        </w:rPr>
        <w:br/>
        <w:t>8. Расстояние от внутреннего края подъезда до стены здания, сооружения и строения должно быть:</w:t>
      </w:r>
      <w:r w:rsidRPr="008900D5">
        <w:rPr>
          <w:sz w:val="28"/>
          <w:szCs w:val="28"/>
        </w:rPr>
        <w:br/>
        <w:t>8.1. Для зданий не более 28 метров - не более 8 метров.</w:t>
      </w:r>
      <w:r w:rsidRPr="008900D5">
        <w:rPr>
          <w:sz w:val="28"/>
          <w:szCs w:val="28"/>
        </w:rPr>
        <w:br/>
        <w:t>8.2. Для зданий высотой более 28 метров - не более 16 метров.</w:t>
      </w:r>
      <w:r w:rsidRPr="008900D5">
        <w:rPr>
          <w:sz w:val="28"/>
          <w:szCs w:val="28"/>
        </w:rPr>
        <w:br/>
        <w:t>9. Дорожные проезды для пожарной техники должны быть рассчитаны на нагрузку от пожарных автомобилей не менее 16 тонн на ось.</w:t>
      </w:r>
      <w:r w:rsidRPr="008900D5">
        <w:rPr>
          <w:sz w:val="28"/>
          <w:szCs w:val="28"/>
        </w:rPr>
        <w:br/>
        <w:t>10. В замкнутых и полузамкнутых дворах необходимо предусматривать проезды для пожарных автомобилей.</w:t>
      </w:r>
      <w:r w:rsidRPr="008900D5">
        <w:rPr>
          <w:sz w:val="28"/>
          <w:szCs w:val="28"/>
        </w:rPr>
        <w:br/>
        <w:t>11. Сквозные проезды (арки) в зданиях, сооружениях и строениях должны быть шириной не менее 3,5 метра, высотой не менее 4,5 метра и располагаться не более чем через каждые 300 метров, а в реконструируемых районах при застройке по периметру - не более чем через 180 метров.</w:t>
      </w:r>
      <w:r w:rsidRPr="008900D5">
        <w:rPr>
          <w:sz w:val="28"/>
          <w:szCs w:val="28"/>
        </w:rPr>
        <w:br/>
        <w:t xml:space="preserve">12. В </w:t>
      </w:r>
      <w:proofErr w:type="gramStart"/>
      <w:r w:rsidRPr="008900D5">
        <w:rPr>
          <w:sz w:val="28"/>
          <w:szCs w:val="28"/>
        </w:rPr>
        <w:t>исторической</w:t>
      </w:r>
      <w:proofErr w:type="gramEnd"/>
      <w:r w:rsidRPr="008900D5">
        <w:rPr>
          <w:sz w:val="28"/>
          <w:szCs w:val="28"/>
        </w:rPr>
        <w:t xml:space="preserve"> сельского поселения допускается сохранять существующие размеры сквозных проездов (арок).</w:t>
      </w:r>
      <w:r w:rsidRPr="008900D5">
        <w:rPr>
          <w:sz w:val="28"/>
          <w:szCs w:val="28"/>
        </w:rPr>
        <w:br/>
        <w:t xml:space="preserve">13. Тупиковые проезды должны заканчивается площадками для разворота пожарной техники размером не менее чем 15 </w:t>
      </w:r>
      <w:proofErr w:type="spellStart"/>
      <w:r w:rsidRPr="008900D5">
        <w:rPr>
          <w:sz w:val="28"/>
          <w:szCs w:val="28"/>
        </w:rPr>
        <w:t>x</w:t>
      </w:r>
      <w:proofErr w:type="spellEnd"/>
      <w:r w:rsidRPr="008900D5">
        <w:rPr>
          <w:sz w:val="28"/>
          <w:szCs w:val="28"/>
        </w:rPr>
        <w:t xml:space="preserve"> 15 метров. Максимальная протяженность тупикового проезда не должна превышать 150 метров.</w:t>
      </w:r>
      <w:r w:rsidRPr="008900D5">
        <w:rPr>
          <w:sz w:val="28"/>
          <w:szCs w:val="28"/>
        </w:rPr>
        <w:br/>
        <w:t>14. Сквозные проходы через лестничные клетки в зданиях, сооружениях и строениях следует располагать на расстоянии не более 100 метров один от другого.</w:t>
      </w:r>
      <w:r w:rsidRPr="008900D5">
        <w:rPr>
          <w:sz w:val="28"/>
          <w:szCs w:val="28"/>
        </w:rPr>
        <w:br/>
        <w:t>15.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расстоянии не более 50 метров.</w:t>
      </w:r>
      <w:r w:rsidRPr="008900D5">
        <w:rPr>
          <w:sz w:val="28"/>
          <w:szCs w:val="28"/>
        </w:rPr>
        <w:br/>
        <w:t xml:space="preserve">16. На территории садоводческого, огороднического и дачного некоммерческого объединений граждан должен обеспечиваться подъезд </w:t>
      </w:r>
      <w:r w:rsidRPr="008900D5">
        <w:rPr>
          <w:sz w:val="28"/>
          <w:szCs w:val="28"/>
        </w:rPr>
        <w:lastRenderedPageBreak/>
        <w:t>пожарной техники ко всем садовым участкам. Ширина проезжей части улиц должна быть не менее 7 метров, проездов - не менее 3,5 метра.</w:t>
      </w:r>
      <w:r w:rsidRPr="008900D5">
        <w:rPr>
          <w:sz w:val="28"/>
          <w:szCs w:val="28"/>
        </w:rPr>
        <w:br/>
        <w:t xml:space="preserve">17. Дороги, проезды и подъезды к зданиям, сооружениям, открытым складам, наружным пожарным лестницам и </w:t>
      </w:r>
      <w:proofErr w:type="spellStart"/>
      <w:r w:rsidRPr="008900D5">
        <w:rPr>
          <w:sz w:val="28"/>
          <w:szCs w:val="28"/>
        </w:rPr>
        <w:t>водоисточникам</w:t>
      </w:r>
      <w:proofErr w:type="spellEnd"/>
      <w:r w:rsidRPr="008900D5">
        <w:rPr>
          <w:sz w:val="28"/>
          <w:szCs w:val="28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зимой быть очищенными от снега и льда.</w:t>
      </w:r>
      <w:r w:rsidRPr="008900D5">
        <w:rPr>
          <w:sz w:val="28"/>
          <w:szCs w:val="28"/>
        </w:rPr>
        <w:br/>
        <w:t>18. О закрытии дорог 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</w:t>
      </w:r>
      <w:r w:rsidRPr="008900D5">
        <w:rPr>
          <w:sz w:val="28"/>
          <w:szCs w:val="28"/>
        </w:rPr>
        <w:br/>
        <w:t xml:space="preserve">19. На период закрытия дорог в соответствующих местах должны быть установлены указатели направления объезда или установлены переезды через ремонтируемые участки и подъезды к </w:t>
      </w:r>
      <w:proofErr w:type="spellStart"/>
      <w:r w:rsidRPr="008900D5">
        <w:rPr>
          <w:sz w:val="28"/>
          <w:szCs w:val="28"/>
        </w:rPr>
        <w:t>водоисточникам</w:t>
      </w:r>
      <w:proofErr w:type="spellEnd"/>
      <w:r w:rsidRPr="008900D5">
        <w:rPr>
          <w:sz w:val="28"/>
          <w:szCs w:val="28"/>
        </w:rPr>
        <w:t>.</w:t>
      </w:r>
      <w:r w:rsidRPr="008900D5">
        <w:rPr>
          <w:sz w:val="28"/>
          <w:szCs w:val="28"/>
        </w:rPr>
        <w:br/>
        <w:t xml:space="preserve">20. В случае блокирования дорог, проездов и подъездов к зданиям, сооружениям, открытым складам, наружным пожарным лестницам и </w:t>
      </w:r>
      <w:proofErr w:type="spellStart"/>
      <w:r w:rsidRPr="008900D5">
        <w:rPr>
          <w:sz w:val="28"/>
          <w:szCs w:val="28"/>
        </w:rPr>
        <w:t>водоисточникам</w:t>
      </w:r>
      <w:proofErr w:type="spellEnd"/>
      <w:r w:rsidRPr="008900D5">
        <w:rPr>
          <w:sz w:val="28"/>
          <w:szCs w:val="28"/>
        </w:rPr>
        <w:t xml:space="preserve">, используемым для целей пожаротушения припаркованной </w:t>
      </w:r>
      <w:proofErr w:type="spellStart"/>
      <w:r w:rsidRPr="008900D5">
        <w:rPr>
          <w:sz w:val="28"/>
          <w:szCs w:val="28"/>
        </w:rPr>
        <w:t>автотехникой</w:t>
      </w:r>
      <w:proofErr w:type="spellEnd"/>
      <w:r w:rsidRPr="008900D5">
        <w:rPr>
          <w:sz w:val="28"/>
          <w:szCs w:val="28"/>
        </w:rPr>
        <w:t xml:space="preserve">, временными гаражами-стоянками </w:t>
      </w:r>
      <w:proofErr w:type="gramStart"/>
      <w:r w:rsidRPr="008900D5">
        <w:rPr>
          <w:sz w:val="28"/>
          <w:szCs w:val="28"/>
        </w:rPr>
        <w:t>организации, отвечающие за территорию освобождают</w:t>
      </w:r>
      <w:proofErr w:type="gramEnd"/>
      <w:r w:rsidRPr="008900D5">
        <w:rPr>
          <w:sz w:val="28"/>
          <w:szCs w:val="28"/>
        </w:rPr>
        <w:t xml:space="preserve"> проезды и подъезды с вывозом на специализированные стоянки.</w:t>
      </w:r>
      <w:r w:rsidRPr="008900D5">
        <w:rPr>
          <w:sz w:val="28"/>
          <w:szCs w:val="28"/>
        </w:rPr>
        <w:br/>
        <w:t xml:space="preserve">21. В случае необходимости обеспечения при пожаре проездов и подъездов, блокированных припаркованной </w:t>
      </w:r>
      <w:proofErr w:type="spellStart"/>
      <w:r w:rsidRPr="008900D5">
        <w:rPr>
          <w:sz w:val="28"/>
          <w:szCs w:val="28"/>
        </w:rPr>
        <w:t>автотехникой</w:t>
      </w:r>
      <w:proofErr w:type="spellEnd"/>
      <w:r w:rsidRPr="008900D5">
        <w:rPr>
          <w:sz w:val="28"/>
          <w:szCs w:val="28"/>
        </w:rPr>
        <w:t xml:space="preserve"> и временными гаражами-стоянками, направляется на место пожара специальная техника и производится эвакуацию </w:t>
      </w:r>
      <w:proofErr w:type="spellStart"/>
      <w:r w:rsidRPr="008900D5">
        <w:rPr>
          <w:sz w:val="28"/>
          <w:szCs w:val="28"/>
        </w:rPr>
        <w:t>автотехники</w:t>
      </w:r>
      <w:proofErr w:type="spellEnd"/>
      <w:r w:rsidRPr="008900D5">
        <w:rPr>
          <w:sz w:val="28"/>
          <w:szCs w:val="28"/>
        </w:rPr>
        <w:t>, временных гаражей-стоянок, препятствующих проезду пожарной техники к месту пожара.</w:t>
      </w:r>
      <w:r w:rsidRPr="008900D5">
        <w:rPr>
          <w:sz w:val="28"/>
          <w:szCs w:val="28"/>
        </w:rPr>
        <w:br/>
        <w:t xml:space="preserve">22. В случае блокирования дорог, проездов и подъездов к зданиям, сооружениям, открытым складам, наружным пожарным лестницам и </w:t>
      </w:r>
      <w:proofErr w:type="spellStart"/>
      <w:r w:rsidRPr="008900D5">
        <w:rPr>
          <w:sz w:val="28"/>
          <w:szCs w:val="28"/>
        </w:rPr>
        <w:t>водоисточникам</w:t>
      </w:r>
      <w:proofErr w:type="spellEnd"/>
      <w:r w:rsidRPr="008900D5">
        <w:rPr>
          <w:sz w:val="28"/>
          <w:szCs w:val="28"/>
        </w:rPr>
        <w:t xml:space="preserve">, используемым для целей пожаротушения (плиты, блоки, заграждения, </w:t>
      </w:r>
      <w:proofErr w:type="gramStart"/>
      <w:r w:rsidRPr="008900D5">
        <w:rPr>
          <w:sz w:val="28"/>
          <w:szCs w:val="28"/>
        </w:rPr>
        <w:t>строительными</w:t>
      </w:r>
      <w:proofErr w:type="gramEnd"/>
      <w:r w:rsidRPr="008900D5">
        <w:rPr>
          <w:sz w:val="28"/>
          <w:szCs w:val="28"/>
        </w:rPr>
        <w:t xml:space="preserve"> конструкции, </w:t>
      </w:r>
      <w:proofErr w:type="spellStart"/>
      <w:r w:rsidRPr="008900D5">
        <w:rPr>
          <w:sz w:val="28"/>
          <w:szCs w:val="28"/>
        </w:rPr>
        <w:t>складитованные</w:t>
      </w:r>
      <w:proofErr w:type="spellEnd"/>
      <w:r w:rsidRPr="008900D5">
        <w:rPr>
          <w:sz w:val="28"/>
          <w:szCs w:val="28"/>
        </w:rPr>
        <w:t xml:space="preserve"> материалы и изделия, канавы, траншеи, упавшие деревья и т.п.) освобождаются проезды и подъезды для пожарных автомобилей.</w:t>
      </w:r>
      <w:r w:rsidRPr="008900D5">
        <w:rPr>
          <w:sz w:val="28"/>
          <w:szCs w:val="28"/>
        </w:rPr>
        <w:br/>
        <w:t>23. При необходимости обеспечения проездов и подъездов в условиях пожара (убрать плиты, блоки, заграждения, строительные конструкции, складированные материалы, засыпать канавы, траншеи, убрать упавшие деревья и т.п.) направляется на место пожара специальная техника для обеспечения проезда и подъезда пожарной техники.</w:t>
      </w:r>
      <w:r w:rsidRPr="008900D5">
        <w:rPr>
          <w:sz w:val="28"/>
          <w:szCs w:val="28"/>
        </w:rPr>
        <w:br/>
        <w:t>24. За нарушение требований обеспечения беспрепятственного проезда пожарных автомобилей к зданиям, сооружениям и строениям для тушения пожаров должностные лица, юридические и физические лица несут ответственность в соответствии с действующим законодательством.</w:t>
      </w:r>
    </w:p>
    <w:p w:rsidR="002C66B8" w:rsidRPr="008900D5" w:rsidRDefault="002C66B8" w:rsidP="003C120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2C66B8" w:rsidRPr="008900D5" w:rsidSect="008900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09" w:rsidRDefault="00736209" w:rsidP="00F61B29">
      <w:pPr>
        <w:spacing w:after="0" w:line="240" w:lineRule="auto"/>
      </w:pPr>
      <w:r>
        <w:separator/>
      </w:r>
    </w:p>
  </w:endnote>
  <w:endnote w:type="continuationSeparator" w:id="0">
    <w:p w:rsidR="00736209" w:rsidRDefault="00736209" w:rsidP="00F6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09" w:rsidRDefault="00736209" w:rsidP="00F61B29">
      <w:pPr>
        <w:spacing w:after="0" w:line="240" w:lineRule="auto"/>
      </w:pPr>
      <w:r>
        <w:separator/>
      </w:r>
    </w:p>
  </w:footnote>
  <w:footnote w:type="continuationSeparator" w:id="0">
    <w:p w:rsidR="00736209" w:rsidRDefault="00736209" w:rsidP="00F6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12CE"/>
    <w:multiLevelType w:val="hybridMultilevel"/>
    <w:tmpl w:val="366E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6B8"/>
    <w:rsid w:val="00000CB9"/>
    <w:rsid w:val="002C66B8"/>
    <w:rsid w:val="002C741C"/>
    <w:rsid w:val="003C1201"/>
    <w:rsid w:val="004D3645"/>
    <w:rsid w:val="00736209"/>
    <w:rsid w:val="007A2C00"/>
    <w:rsid w:val="00857EB7"/>
    <w:rsid w:val="008900D5"/>
    <w:rsid w:val="009E1AE8"/>
    <w:rsid w:val="00B448E3"/>
    <w:rsid w:val="00CB55C3"/>
    <w:rsid w:val="00ED557D"/>
    <w:rsid w:val="00F61B29"/>
    <w:rsid w:val="00FF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E8"/>
  </w:style>
  <w:style w:type="paragraph" w:styleId="1">
    <w:name w:val="heading 1"/>
    <w:basedOn w:val="a"/>
    <w:link w:val="10"/>
    <w:uiPriority w:val="9"/>
    <w:qFormat/>
    <w:rsid w:val="002C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6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6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C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6B8"/>
  </w:style>
  <w:style w:type="character" w:styleId="a3">
    <w:name w:val="Hyperlink"/>
    <w:basedOn w:val="a0"/>
    <w:uiPriority w:val="99"/>
    <w:semiHidden/>
    <w:unhideWhenUsed/>
    <w:rsid w:val="002C66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0CB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1B29"/>
  </w:style>
  <w:style w:type="paragraph" w:styleId="a8">
    <w:name w:val="footer"/>
    <w:basedOn w:val="a"/>
    <w:link w:val="a9"/>
    <w:uiPriority w:val="99"/>
    <w:semiHidden/>
    <w:unhideWhenUsed/>
    <w:rsid w:val="00F6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1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1A2F8-7004-4782-8508-28623DAA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2017-09-14T09:10:00Z</cp:lastPrinted>
  <dcterms:created xsi:type="dcterms:W3CDTF">2017-09-14T07:05:00Z</dcterms:created>
  <dcterms:modified xsi:type="dcterms:W3CDTF">2017-09-14T10:00:00Z</dcterms:modified>
</cp:coreProperties>
</file>