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8C1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2E058766" wp14:editId="2528274D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                                          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7AE8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0D08" w:rsidRPr="001C28C1" w:rsidRDefault="00BF0D0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(проект)</w:t>
      </w:r>
    </w:p>
    <w:p w:rsidR="001C28C1" w:rsidRDefault="001C28C1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0D0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B3CCD" w:rsidRPr="001C28C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C28C1">
        <w:rPr>
          <w:rFonts w:ascii="Times New Roman" w:eastAsia="Times New Roman" w:hAnsi="Times New Roman" w:cs="Times New Roman"/>
          <w:sz w:val="28"/>
          <w:szCs w:val="28"/>
        </w:rPr>
        <w:t>. Панковка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proofErr w:type="gramStart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формирования</w:t>
      </w:r>
      <w:proofErr w:type="gramEnd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690DE5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:rsidR="00787AE8" w:rsidRPr="00690DE5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0DE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90DE5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:rsidR="006B3CCD" w:rsidRPr="00690DE5" w:rsidRDefault="00787AE8" w:rsidP="00787A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DE5">
        <w:rPr>
          <w:sz w:val="28"/>
          <w:szCs w:val="28"/>
        </w:rPr>
        <w:t xml:space="preserve">1.1.1. </w:t>
      </w:r>
      <w:r w:rsidR="006B3CCD" w:rsidRPr="00690DE5">
        <w:rPr>
          <w:sz w:val="28"/>
          <w:szCs w:val="28"/>
        </w:rPr>
        <w:t>Раздел 5 Паспорта «Цели, задачи и целевые показатели Программы» изложить в новой редакции:</w:t>
      </w:r>
    </w:p>
    <w:tbl>
      <w:tblPr>
        <w:tblW w:w="101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849"/>
      </w:tblGrid>
      <w:tr w:rsidR="001C28C1" w:rsidRPr="001C28C1" w:rsidTr="006B3CCD">
        <w:tc>
          <w:tcPr>
            <w:tcW w:w="828" w:type="dxa"/>
            <w:vMerge w:val="restart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задачи Программы, наименование и единица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измерения целевого показателя</w:t>
            </w:r>
          </w:p>
        </w:tc>
        <w:tc>
          <w:tcPr>
            <w:tcW w:w="6549" w:type="dxa"/>
            <w:gridSpan w:val="7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Значения целевого показателя по годам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1C28C1" w:rsidRPr="001C28C1" w:rsidTr="006B3CCD">
        <w:tc>
          <w:tcPr>
            <w:tcW w:w="828" w:type="dxa"/>
            <w:vMerge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9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:rsidTr="006B3CCD">
        <w:tc>
          <w:tcPr>
            <w:tcW w:w="10122" w:type="dxa"/>
            <w:gridSpan w:val="9"/>
          </w:tcPr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качества современной городской среды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94" w:type="dxa"/>
            <w:gridSpan w:val="8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B3CCD" w:rsidRPr="001C28C1" w:rsidRDefault="00764134" w:rsidP="0076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дворовых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94" w:type="dxa"/>
            <w:gridSpan w:val="8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2.</w:t>
            </w: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ремонта и обустройства общественных территорий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муниципальных общественных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общественных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6B3CCD" w:rsidRPr="001C28C1" w:rsidRDefault="006B3CCD" w:rsidP="006B3CCD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B3CCD" w:rsidRPr="001C28C1" w:rsidRDefault="006B3CCD" w:rsidP="006B3CCD">
      <w:pPr>
        <w:pStyle w:val="a3"/>
        <w:rPr>
          <w:lang w:val="ru-RU" w:eastAsia="ru-RU"/>
        </w:rPr>
      </w:pPr>
    </w:p>
    <w:p w:rsidR="00787AE8" w:rsidRPr="001C28C1" w:rsidRDefault="006B3CCD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 xml:space="preserve">1.1.2. </w:t>
      </w:r>
      <w:r w:rsidR="00787AE8" w:rsidRPr="001C28C1">
        <w:rPr>
          <w:sz w:val="26"/>
          <w:szCs w:val="26"/>
        </w:rPr>
        <w:t>Раздел 7 Паспорта «Объемы и источники финансирования Программы в целом и п</w:t>
      </w:r>
      <w:r w:rsidR="00CD3384" w:rsidRPr="001C28C1">
        <w:rPr>
          <w:sz w:val="26"/>
          <w:szCs w:val="26"/>
        </w:rPr>
        <w:t>о годам реализации» изложить в новой</w:t>
      </w:r>
      <w:r w:rsidR="00787AE8" w:rsidRPr="001C28C1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1C28C1" w:rsidRPr="001C28C1" w:rsidTr="006B3CCD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:rsidTr="006B3CCD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областной   бюджет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C28C1" w:rsidRPr="001C28C1" w:rsidTr="006B3CCD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1307,95868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4443,48068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3072,00</w:t>
            </w:r>
            <w:r w:rsidR="005C5CA9"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19137D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95,010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970A6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995,85338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B60FFA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C00004" w:rsidRDefault="00C0000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C00004">
              <w:rPr>
                <w:rFonts w:ascii="Times New Roman" w:hAnsi="Times New Roman"/>
                <w:sz w:val="26"/>
                <w:szCs w:val="26"/>
              </w:rPr>
              <w:t>4162,8644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1C28C1" w:rsidRPr="001C28C1" w:rsidTr="006B3CC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5C5CA9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5C5CA9" w:rsidRDefault="005C5CA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CA9">
              <w:rPr>
                <w:rFonts w:ascii="Times New Roman" w:hAnsi="Times New Roman"/>
                <w:sz w:val="26"/>
                <w:szCs w:val="26"/>
              </w:rPr>
              <w:t>15835,3635</w:t>
            </w:r>
          </w:p>
          <w:p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9137D" w:rsidRDefault="0019137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1453,3006</w:t>
            </w:r>
          </w:p>
          <w:p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C0000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9945</w:t>
            </w:r>
            <w:r w:rsidR="00970A68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,1765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B60FFA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FFA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:rsidR="00787AE8" w:rsidRPr="00B60FFA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6C18F0" w:rsidP="006B3CCD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28747,1863</w:t>
            </w:r>
          </w:p>
        </w:tc>
      </w:tr>
    </w:tbl>
    <w:p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осуществляется за счет средств бюджета Новгородской области на условиях </w:t>
      </w:r>
      <w:proofErr w:type="spellStart"/>
      <w:r w:rsidRPr="00694B3F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94B3F">
        <w:rPr>
          <w:rFonts w:ascii="Times New Roman" w:hAnsi="Times New Roman"/>
          <w:sz w:val="28"/>
          <w:szCs w:val="28"/>
          <w:lang w:eastAsia="ru-RU"/>
        </w:rPr>
        <w:t xml:space="preserve">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</w:t>
      </w:r>
      <w:r w:rsidR="00690DE5">
        <w:rPr>
          <w:rFonts w:ascii="Times New Roman" w:hAnsi="Times New Roman"/>
          <w:sz w:val="28"/>
          <w:szCs w:val="28"/>
          <w:lang w:eastAsia="ru-RU"/>
        </w:rPr>
        <w:t>ородской области (до 01.04.2019</w:t>
      </w:r>
      <w:r w:rsidRPr="00694B3F">
        <w:rPr>
          <w:rFonts w:ascii="Times New Roman" w:hAnsi="Times New Roman"/>
          <w:sz w:val="28"/>
          <w:szCs w:val="28"/>
          <w:lang w:eastAsia="ru-RU"/>
        </w:rPr>
        <w:t>), министерство жилищно-коммунального хозяйства и топливно-энергетического комплекса Новгородской области (далее министерство).</w:t>
      </w:r>
    </w:p>
    <w:p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:rsidR="00CD3384" w:rsidRPr="00694B3F" w:rsidRDefault="00CD3384" w:rsidP="00CD338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          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694B3F">
        <w:rPr>
          <w:rFonts w:ascii="Times New Roman" w:hAnsi="Times New Roman"/>
          <w:sz w:val="28"/>
          <w:szCs w:val="28"/>
        </w:rPr>
        <w:t>.</w:t>
      </w:r>
    </w:p>
    <w:p w:rsidR="00787AE8" w:rsidRPr="00694B3F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2.  Приложения №№ 1,2,4 к муниципальной программе изложить в прилагаемой редакции.</w:t>
      </w:r>
    </w:p>
    <w:p w:rsidR="00787AE8" w:rsidRPr="00694B3F" w:rsidRDefault="00787AE8" w:rsidP="00787AE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:rsidR="00787AE8" w:rsidRPr="00694B3F" w:rsidRDefault="00787AE8" w:rsidP="00787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69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панковка-адм.рф</w:t>
      </w:r>
      <w:proofErr w:type="spellEnd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Панковского городского поселения                                             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Петров</w:t>
      </w: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AE8" w:rsidRPr="001C28C1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1C28C1" w:rsidRPr="001C28C1" w:rsidTr="006B3CCD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E2A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2A61" w:rsidRPr="001C28C1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4443,48068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A61" w:rsidRPr="001C28C1" w:rsidTr="006B3CCD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:rsidTr="006B3CCD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:rsidTr="006B3CCD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1307,95868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995,85</w:t>
            </w:r>
            <w:r w:rsidR="00573374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1" w:rsidRPr="001C28C1" w:rsidRDefault="009E2A61" w:rsidP="009E2A61">
            <w:pPr>
              <w:tabs>
                <w:tab w:val="left" w:pos="314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6918A3" w:rsidRDefault="001C28C1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6918A3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6918A3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8E2EB9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4223,48068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1C28C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1307,95868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6918A3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995,85</w:t>
            </w:r>
            <w:r w:rsidR="00573374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9E2A61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Глава 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________________________</w:t>
      </w: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1C28C1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1C28C1">
        <w:rPr>
          <w:rFonts w:ascii="Times New Roman" w:hAnsi="Times New Roman"/>
          <w:sz w:val="20"/>
          <w:szCs w:val="20"/>
          <w:lang w:eastAsia="ru-RU"/>
        </w:rPr>
        <w:tab/>
      </w:r>
      <w:r w:rsidRPr="001C28C1">
        <w:rPr>
          <w:rFonts w:ascii="Times New Roman" w:hAnsi="Times New Roman"/>
          <w:sz w:val="20"/>
          <w:szCs w:val="20"/>
          <w:lang w:eastAsia="ru-RU"/>
        </w:rPr>
        <w:tab/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1C28C1" w:rsidRPr="001C28C1" w:rsidTr="006B3CCD">
        <w:trPr>
          <w:tblHeader/>
          <w:jc w:val="center"/>
        </w:trPr>
        <w:tc>
          <w:tcPr>
            <w:tcW w:w="70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1C28C1" w:rsidRPr="001C28C1" w:rsidTr="006B3CCD">
        <w:trPr>
          <w:tblHeader/>
          <w:jc w:val="center"/>
        </w:trPr>
        <w:tc>
          <w:tcPr>
            <w:tcW w:w="70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7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:rsidTr="006B3CCD">
        <w:trPr>
          <w:tblHeader/>
          <w:jc w:val="center"/>
        </w:trPr>
        <w:tc>
          <w:tcPr>
            <w:tcW w:w="70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1C28C1" w:rsidRPr="001C28C1" w:rsidTr="006B3CC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1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9E2A61" w:rsidP="009E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:rsidTr="006B3CCD">
        <w:trPr>
          <w:trHeight w:val="42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Строительная д.8, ул. Строительная д. 8а, ул. Строительная д. 10,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Строительная д. 13, ул. Строительная д. 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96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11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Индустриальная д. 8, ул. Индустриальная д. 10, ул. Промышленная д. 11а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3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9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0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1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3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Промышленная д. 11, к.2, ул. Промышленная д. 11, к. 3,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9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:rsidTr="006B3CCD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154"/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1C28C1" w:rsidRPr="001C28C1" w:rsidTr="006B3CCD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853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62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7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1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91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1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836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2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06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C305CF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C305CF" w:rsidRDefault="00C305CF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3072,00</w:t>
            </w:r>
            <w:r w:rsidR="00C955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95,01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995,85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7" w:type="dxa"/>
            <w:shd w:val="clear" w:color="auto" w:fill="auto"/>
          </w:tcPr>
          <w:p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5D202F" w:rsidRPr="00CE5C3A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D202F" w:rsidRPr="00CE5C3A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  <w:r w:rsidR="00EB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708" w:type="dxa"/>
            <w:shd w:val="clear" w:color="auto" w:fill="auto"/>
          </w:tcPr>
          <w:p w:rsidR="00787AE8" w:rsidRPr="006A7D2F" w:rsidRDefault="008E2EB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57" w:type="dxa"/>
            <w:shd w:val="clear" w:color="auto" w:fill="auto"/>
          </w:tcPr>
          <w:p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8E2EB9"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27"/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993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992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992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851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4443,48068</w:t>
            </w:r>
          </w:p>
        </w:tc>
        <w:tc>
          <w:tcPr>
            <w:tcW w:w="708" w:type="dxa"/>
            <w:shd w:val="clear" w:color="auto" w:fill="auto"/>
          </w:tcPr>
          <w:p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4382,86</w:t>
            </w:r>
            <w:r w:rsidR="00A362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7" w:type="dxa"/>
            <w:shd w:val="clear" w:color="auto" w:fill="auto"/>
          </w:tcPr>
          <w:p w:rsidR="00787AE8" w:rsidRPr="006A7D2F" w:rsidRDefault="005D20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787AE8"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87AE8" w:rsidRPr="001C28C1" w:rsidTr="006B3CCD">
        <w:trPr>
          <w:trHeight w:val="619"/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993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992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992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851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4443,48068</w:t>
            </w:r>
          </w:p>
        </w:tc>
        <w:tc>
          <w:tcPr>
            <w:tcW w:w="708" w:type="dxa"/>
            <w:shd w:val="clear" w:color="auto" w:fill="auto"/>
          </w:tcPr>
          <w:p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4382,86</w:t>
            </w:r>
            <w:r w:rsidR="00A362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7" w:type="dxa"/>
            <w:shd w:val="clear" w:color="auto" w:fill="auto"/>
          </w:tcPr>
          <w:p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570,0</w:t>
            </w:r>
          </w:p>
        </w:tc>
      </w:tr>
    </w:tbl>
    <w:p w:rsidR="006B3CCD" w:rsidRPr="001C28C1" w:rsidRDefault="006B3CCD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городской среды на территории Панковского городского поселения 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на 2018-2024 годы»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Панковского городского поселения, которые подлежат благоустройству в 2018-2024 годах</w:t>
      </w:r>
    </w:p>
    <w:tbl>
      <w:tblPr>
        <w:tblW w:w="15065" w:type="dxa"/>
        <w:tblInd w:w="98" w:type="dxa"/>
        <w:tblLook w:val="04A0" w:firstRow="1" w:lastRow="0" w:firstColumn="1" w:lastColumn="0" w:noHBand="0" w:noVBand="1"/>
      </w:tblPr>
      <w:tblGrid>
        <w:gridCol w:w="4008"/>
        <w:gridCol w:w="2693"/>
        <w:gridCol w:w="6663"/>
        <w:gridCol w:w="1701"/>
      </w:tblGrid>
      <w:tr w:rsidR="001C28C1" w:rsidRPr="001C28C1" w:rsidTr="00764134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между домами по ул. Строительная д. 7 и ул. Октябрьская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Реконструкция хоккейной площадки</w:t>
            </w:r>
          </w:p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железобетонного покрытия дорожки вдоль существующего ограждения детского сада площадью 25.1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1C28C1">
              <w:rPr>
                <w:rFonts w:ascii="Times New Roman" w:hAnsi="Times New Roman"/>
                <w:bCs/>
              </w:rPr>
              <w:t xml:space="preserve">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2018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МКД «Центральная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Установка вазонов, высадка многолетних растений, укладка тротуарной плитки, устройство бортового камня,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дэкинга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, устройство скамеек и монтаж урн, устройство информационных щитов.</w:t>
            </w:r>
          </w:p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2019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между д. № 5 по ул. Индустриальная и д. № 100 по ул. Заводская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 заменой корта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старого корта, ограждения.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</w:rPr>
              <w:t>) 1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Устройство площадки с твердым покрытием, покрытие из резиновой крошки, устройство ограждения,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</w:rPr>
              <w:t>) 2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 xml:space="preserve">Монтаж оборудования для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bCs/>
              </w:rPr>
              <w:t>-площадки, скамеек, урн.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D3384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Строительная (между домами 3,5,7)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B77C60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Демонтаж старого ограждения и спортивного оборудования, удаление старого покрытия, укладка асфальтобетонного покрытия, устройство нового ограждения, игрового-спортивного оборудования, устройство парковой мебели, 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2EB9" w:rsidRPr="001C28C1" w:rsidTr="00763EAA">
        <w:trPr>
          <w:trHeight w:val="150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9" w:rsidRPr="001C28C1" w:rsidRDefault="008E2EB9" w:rsidP="008E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9" w:rsidRPr="008E2EB9" w:rsidRDefault="00763EAA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EB9" w:rsidRPr="008E2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зменение рельефа местности, путем добавления грунта и прочих природных материалов, устройство дренажа, устройство пешеходной зоны с установкой скамеек и урн, проведение работ по озеленению, разбивка цветников, кустарников и деревьев, установка вазонов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CD3384" w:rsidRPr="001C28C1" w:rsidRDefault="00CD3384" w:rsidP="00CD3384"/>
    <w:p w:rsidR="00CD3384" w:rsidRPr="001C28C1" w:rsidRDefault="00CD3384" w:rsidP="00CD3384"/>
    <w:p w:rsidR="00CD3384" w:rsidRPr="001C28C1" w:rsidRDefault="00CD3384" w:rsidP="00CD3384"/>
    <w:p w:rsidR="00CD3384" w:rsidRPr="001C28C1" w:rsidRDefault="00CD3384" w:rsidP="00787AE8">
      <w:pPr>
        <w:spacing w:after="0" w:line="240" w:lineRule="auto"/>
        <w:jc w:val="right"/>
      </w:pPr>
    </w:p>
    <w:sectPr w:rsidR="00CD3384" w:rsidRPr="001C28C1" w:rsidSect="006B3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8"/>
    <w:rsid w:val="0019137D"/>
    <w:rsid w:val="001C28C1"/>
    <w:rsid w:val="002C6425"/>
    <w:rsid w:val="002E2B24"/>
    <w:rsid w:val="003E26EE"/>
    <w:rsid w:val="00480A2F"/>
    <w:rsid w:val="00573374"/>
    <w:rsid w:val="005C5CA9"/>
    <w:rsid w:val="005D202F"/>
    <w:rsid w:val="00690DE5"/>
    <w:rsid w:val="006918A3"/>
    <w:rsid w:val="00694B3F"/>
    <w:rsid w:val="006A7D2F"/>
    <w:rsid w:val="006B3CCD"/>
    <w:rsid w:val="006C18F0"/>
    <w:rsid w:val="00763EAA"/>
    <w:rsid w:val="00764134"/>
    <w:rsid w:val="00787AE8"/>
    <w:rsid w:val="008E2EB9"/>
    <w:rsid w:val="00970A68"/>
    <w:rsid w:val="009E2A61"/>
    <w:rsid w:val="00A36296"/>
    <w:rsid w:val="00A627B2"/>
    <w:rsid w:val="00A849B0"/>
    <w:rsid w:val="00AC7390"/>
    <w:rsid w:val="00B60FFA"/>
    <w:rsid w:val="00B77C60"/>
    <w:rsid w:val="00BF0D08"/>
    <w:rsid w:val="00C00004"/>
    <w:rsid w:val="00C1681D"/>
    <w:rsid w:val="00C305CF"/>
    <w:rsid w:val="00C955D6"/>
    <w:rsid w:val="00CD3384"/>
    <w:rsid w:val="00CE5C3A"/>
    <w:rsid w:val="00E21450"/>
    <w:rsid w:val="00EB3701"/>
    <w:rsid w:val="00F3720D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2023-09-08T09:10:00Z</cp:lastPrinted>
  <dcterms:created xsi:type="dcterms:W3CDTF">2023-10-04T14:06:00Z</dcterms:created>
  <dcterms:modified xsi:type="dcterms:W3CDTF">2023-10-04T14:06:00Z</dcterms:modified>
</cp:coreProperties>
</file>