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37" w:rsidRPr="00FA1D37" w:rsidRDefault="00FA1D37" w:rsidP="00FA1D37">
      <w:pPr>
        <w:jc w:val="center"/>
        <w:rPr>
          <w:rFonts w:ascii="Times New Roman CYR" w:hAnsi="Times New Roman CYR" w:cs="Times New Roman CYR"/>
          <w:b/>
          <w:bCs/>
          <w:sz w:val="28"/>
          <w:szCs w:val="28"/>
        </w:rPr>
      </w:pPr>
    </w:p>
    <w:p w:rsidR="00FA1D37" w:rsidRPr="00FA1D37" w:rsidRDefault="00FA1D37" w:rsidP="00FA1D37">
      <w:pPr>
        <w:spacing w:after="0" w:line="240" w:lineRule="auto"/>
        <w:jc w:val="center"/>
        <w:rPr>
          <w:rFonts w:ascii="Times New Roman CYR" w:hAnsi="Times New Roman CYR" w:cs="Times New Roman CYR"/>
          <w:b/>
          <w:bCs/>
          <w:sz w:val="28"/>
          <w:szCs w:val="28"/>
        </w:rPr>
      </w:pPr>
      <w:r w:rsidRPr="00FA1D37">
        <w:rPr>
          <w:rFonts w:ascii="Times New Roman CYR" w:hAnsi="Times New Roman CYR" w:cs="Times New Roman CYR"/>
          <w:b/>
          <w:bCs/>
          <w:sz w:val="28"/>
          <w:szCs w:val="28"/>
        </w:rPr>
        <w:t>Российская Федерация</w:t>
      </w:r>
    </w:p>
    <w:p w:rsidR="00FA1D37" w:rsidRPr="00FA1D37" w:rsidRDefault="00FA1D37" w:rsidP="00FA1D37">
      <w:pPr>
        <w:spacing w:after="0" w:line="240" w:lineRule="auto"/>
        <w:jc w:val="center"/>
        <w:rPr>
          <w:rFonts w:ascii="Times New Roman CYR" w:hAnsi="Times New Roman CYR" w:cs="Times New Roman CYR"/>
          <w:b/>
          <w:bCs/>
          <w:sz w:val="28"/>
          <w:szCs w:val="28"/>
        </w:rPr>
      </w:pPr>
      <w:r w:rsidRPr="00FA1D37">
        <w:rPr>
          <w:rFonts w:ascii="Times New Roman CYR" w:hAnsi="Times New Roman CYR" w:cs="Times New Roman CYR"/>
          <w:b/>
          <w:bCs/>
          <w:sz w:val="28"/>
          <w:szCs w:val="28"/>
        </w:rPr>
        <w:t>Новгородская область Новгородский район</w:t>
      </w:r>
    </w:p>
    <w:p w:rsidR="00FA1D37" w:rsidRPr="00FA1D37" w:rsidRDefault="00FA1D37" w:rsidP="00FA1D37">
      <w:pPr>
        <w:spacing w:after="0" w:line="240" w:lineRule="auto"/>
        <w:jc w:val="center"/>
        <w:rPr>
          <w:rFonts w:ascii="Times New Roman CYR" w:hAnsi="Times New Roman CYR" w:cs="Times New Roman CYR"/>
          <w:b/>
          <w:bCs/>
          <w:sz w:val="28"/>
          <w:szCs w:val="28"/>
        </w:rPr>
      </w:pPr>
      <w:r w:rsidRPr="00FA1D37">
        <w:rPr>
          <w:rFonts w:ascii="Times New Roman CYR" w:hAnsi="Times New Roman CYR" w:cs="Times New Roman CYR"/>
          <w:b/>
          <w:bCs/>
          <w:sz w:val="28"/>
          <w:szCs w:val="28"/>
        </w:rPr>
        <w:t>Совет депутатов</w:t>
      </w:r>
    </w:p>
    <w:p w:rsidR="00FA1D37" w:rsidRPr="00FA1D37" w:rsidRDefault="00FA1D37" w:rsidP="00FA1D37">
      <w:pPr>
        <w:spacing w:after="0" w:line="240" w:lineRule="auto"/>
        <w:jc w:val="center"/>
        <w:rPr>
          <w:rFonts w:ascii="Times New Roman CYR" w:hAnsi="Times New Roman CYR" w:cs="Times New Roman CYR"/>
          <w:b/>
          <w:bCs/>
          <w:sz w:val="28"/>
          <w:szCs w:val="28"/>
        </w:rPr>
      </w:pPr>
      <w:r w:rsidRPr="00FA1D37">
        <w:rPr>
          <w:rFonts w:ascii="Times New Roman CYR" w:hAnsi="Times New Roman CYR" w:cs="Times New Roman CYR"/>
          <w:b/>
          <w:bCs/>
          <w:sz w:val="28"/>
          <w:szCs w:val="28"/>
        </w:rPr>
        <w:t>Панковского городского поселения</w:t>
      </w:r>
    </w:p>
    <w:p w:rsidR="00FA1D37" w:rsidRPr="00FA1D37" w:rsidRDefault="00FA1D37" w:rsidP="00FA1D37">
      <w:pPr>
        <w:tabs>
          <w:tab w:val="left" w:pos="0"/>
        </w:tabs>
        <w:spacing w:after="0" w:line="240" w:lineRule="auto"/>
        <w:jc w:val="center"/>
      </w:pPr>
    </w:p>
    <w:p w:rsidR="00FA1D37" w:rsidRPr="00FA1D37" w:rsidRDefault="00FA1D37" w:rsidP="00FA1D37">
      <w:pPr>
        <w:spacing w:after="0" w:line="240" w:lineRule="auto"/>
        <w:jc w:val="center"/>
        <w:rPr>
          <w:rFonts w:ascii="Times New Roman CYR" w:hAnsi="Times New Roman CYR" w:cs="Times New Roman CYR"/>
          <w:b/>
          <w:bCs/>
          <w:sz w:val="36"/>
          <w:szCs w:val="36"/>
        </w:rPr>
      </w:pPr>
      <w:r w:rsidRPr="00FA1D37">
        <w:rPr>
          <w:rFonts w:ascii="Times New Roman CYR" w:hAnsi="Times New Roman CYR" w:cs="Times New Roman CYR"/>
          <w:b/>
          <w:bCs/>
          <w:sz w:val="36"/>
          <w:szCs w:val="36"/>
        </w:rPr>
        <w:t>Решение</w:t>
      </w:r>
    </w:p>
    <w:p w:rsidR="00FA1D37" w:rsidRPr="00FA1D37" w:rsidRDefault="00FA1D37" w:rsidP="00FA1D37">
      <w:pPr>
        <w:spacing w:after="0" w:line="240" w:lineRule="auto"/>
        <w:jc w:val="both"/>
        <w:rPr>
          <w:rFonts w:ascii="Times New Roman" w:hAnsi="Times New Roman" w:cs="Times New Roman"/>
          <w:sz w:val="26"/>
          <w:szCs w:val="26"/>
        </w:rPr>
      </w:pPr>
      <w:r w:rsidRPr="00FA1D37">
        <w:rPr>
          <w:rFonts w:ascii="Times New Roman" w:hAnsi="Times New Roman" w:cs="Times New Roman"/>
          <w:sz w:val="26"/>
          <w:szCs w:val="26"/>
        </w:rPr>
        <w:t xml:space="preserve">от </w:t>
      </w:r>
      <w:r w:rsidR="00A54E11">
        <w:rPr>
          <w:rFonts w:ascii="Times New Roman" w:hAnsi="Times New Roman" w:cs="Times New Roman"/>
          <w:sz w:val="26"/>
          <w:szCs w:val="26"/>
        </w:rPr>
        <w:t xml:space="preserve">         </w:t>
      </w:r>
      <w:r w:rsidRPr="00FA1D37">
        <w:rPr>
          <w:rFonts w:ascii="Times New Roman" w:hAnsi="Times New Roman" w:cs="Times New Roman"/>
          <w:sz w:val="26"/>
          <w:szCs w:val="26"/>
        </w:rPr>
        <w:t xml:space="preserve">2021 г. № </w:t>
      </w:r>
    </w:p>
    <w:p w:rsidR="00FA1D37" w:rsidRPr="00FA1D37" w:rsidRDefault="00FA1D37" w:rsidP="00FA1D37">
      <w:pPr>
        <w:spacing w:after="0" w:line="240" w:lineRule="auto"/>
        <w:jc w:val="both"/>
        <w:rPr>
          <w:rFonts w:ascii="Times New Roman" w:hAnsi="Times New Roman" w:cs="Times New Roman"/>
          <w:sz w:val="26"/>
          <w:szCs w:val="26"/>
        </w:rPr>
      </w:pPr>
      <w:r w:rsidRPr="00FA1D37">
        <w:rPr>
          <w:rFonts w:ascii="Times New Roman" w:hAnsi="Times New Roman" w:cs="Times New Roman"/>
          <w:sz w:val="26"/>
          <w:szCs w:val="26"/>
        </w:rPr>
        <w:t>р.п. Панковка</w:t>
      </w:r>
    </w:p>
    <w:p w:rsidR="00FA1D37" w:rsidRPr="00FA1D37" w:rsidRDefault="00FA1D37" w:rsidP="00FA1D37">
      <w:pPr>
        <w:spacing w:after="0" w:line="240" w:lineRule="auto"/>
        <w:jc w:val="both"/>
        <w:rPr>
          <w:rFonts w:ascii="Times New Roman" w:hAnsi="Times New Roman" w:cs="Times New Roman"/>
          <w:sz w:val="26"/>
          <w:szCs w:val="26"/>
        </w:rPr>
      </w:pPr>
    </w:p>
    <w:p w:rsidR="00691EB4" w:rsidRPr="003D138B" w:rsidRDefault="00FA1D37" w:rsidP="003D138B">
      <w:pPr>
        <w:autoSpaceDE w:val="0"/>
        <w:autoSpaceDN w:val="0"/>
        <w:adjustRightInd w:val="0"/>
        <w:spacing w:after="0" w:line="240" w:lineRule="auto"/>
        <w:jc w:val="both"/>
        <w:rPr>
          <w:rStyle w:val="a3"/>
          <w:rFonts w:ascii="Times New Roman" w:hAnsi="Times New Roman" w:cs="Times New Roman"/>
          <w:b/>
          <w:bCs/>
          <w:color w:val="auto"/>
          <w:sz w:val="26"/>
          <w:szCs w:val="26"/>
          <w:u w:val="none"/>
        </w:rPr>
      </w:pPr>
      <w:r w:rsidRPr="00FA1D37">
        <w:rPr>
          <w:rFonts w:ascii="Times New Roman" w:hAnsi="Times New Roman" w:cs="Times New Roman"/>
          <w:b/>
          <w:bCs/>
          <w:sz w:val="26"/>
          <w:szCs w:val="26"/>
        </w:rPr>
        <w:t>Об утверждении </w:t>
      </w:r>
      <w:hyperlink r:id="rId5" w:anchor="65C0IR" w:history="1">
        <w:r w:rsidRPr="003D138B">
          <w:rPr>
            <w:rStyle w:val="a3"/>
            <w:rFonts w:ascii="Times New Roman" w:hAnsi="Times New Roman" w:cs="Times New Roman"/>
            <w:b/>
            <w:bCs/>
            <w:color w:val="auto"/>
            <w:sz w:val="26"/>
            <w:szCs w:val="26"/>
            <w:u w:val="none"/>
          </w:rPr>
          <w:t xml:space="preserve">Положения об осуществлении муниципального контроля </w:t>
        </w:r>
        <w:r w:rsidR="003D138B" w:rsidRPr="003D138B">
          <w:rPr>
            <w:rFonts w:ascii="Times New Roman" w:hAnsi="Times New Roman" w:cs="Times New Roman"/>
            <w:b/>
            <w:sz w:val="26"/>
            <w:szCs w:val="26"/>
          </w:rPr>
          <w:t>на автомобильном транспорте, городском наземном электрическом транспорте и в дорожном хозяйстве в гран</w:t>
        </w:r>
        <w:r w:rsidR="003D138B">
          <w:rPr>
            <w:rFonts w:ascii="Times New Roman" w:hAnsi="Times New Roman" w:cs="Times New Roman"/>
            <w:b/>
            <w:sz w:val="26"/>
            <w:szCs w:val="26"/>
          </w:rPr>
          <w:t>ицах населенных пунктов</w:t>
        </w:r>
        <w:r w:rsidRPr="003D138B">
          <w:rPr>
            <w:rStyle w:val="a3"/>
            <w:rFonts w:ascii="Times New Roman" w:hAnsi="Times New Roman" w:cs="Times New Roman"/>
            <w:b/>
            <w:bCs/>
            <w:color w:val="auto"/>
            <w:sz w:val="26"/>
            <w:szCs w:val="26"/>
            <w:u w:val="none"/>
          </w:rPr>
          <w:t xml:space="preserve"> </w:t>
        </w:r>
      </w:hyperlink>
      <w:r w:rsidRPr="003D138B">
        <w:rPr>
          <w:rStyle w:val="a3"/>
          <w:rFonts w:ascii="Times New Roman" w:hAnsi="Times New Roman" w:cs="Times New Roman"/>
          <w:b/>
          <w:bCs/>
          <w:color w:val="auto"/>
          <w:sz w:val="26"/>
          <w:szCs w:val="26"/>
          <w:u w:val="none"/>
        </w:rPr>
        <w:t>Панковского городского поселения</w:t>
      </w:r>
    </w:p>
    <w:p w:rsidR="00FA1D37" w:rsidRPr="00FA1D37" w:rsidRDefault="00FA1D37" w:rsidP="00FA1D37">
      <w:pPr>
        <w:jc w:val="both"/>
        <w:rPr>
          <w:rStyle w:val="a3"/>
          <w:rFonts w:ascii="Times New Roman" w:hAnsi="Times New Roman" w:cs="Times New Roman"/>
          <w:b/>
          <w:bCs/>
          <w:color w:val="auto"/>
          <w:sz w:val="26"/>
          <w:szCs w:val="26"/>
          <w:u w:val="none"/>
        </w:rPr>
      </w:pPr>
    </w:p>
    <w:p w:rsidR="00FA1D37" w:rsidRPr="00FA1D37" w:rsidRDefault="00FA1D37" w:rsidP="00FA1D37">
      <w:pPr>
        <w:spacing w:after="0" w:line="240" w:lineRule="auto"/>
        <w:ind w:firstLine="708"/>
        <w:jc w:val="both"/>
        <w:rPr>
          <w:rFonts w:ascii="Times New Roman" w:hAnsi="Times New Roman" w:cs="Times New Roman"/>
          <w:sz w:val="26"/>
          <w:szCs w:val="26"/>
        </w:rPr>
      </w:pPr>
      <w:r w:rsidRPr="00FA1D37">
        <w:rPr>
          <w:rFonts w:ascii="Times New Roman" w:hAnsi="Times New Roman" w:cs="Times New Roman"/>
          <w:sz w:val="26"/>
          <w:szCs w:val="26"/>
        </w:rPr>
        <w:t>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6" w:anchor="64U0IK" w:history="1">
        <w:r w:rsidRPr="00FA1D37">
          <w:rPr>
            <w:rStyle w:val="a3"/>
            <w:rFonts w:ascii="Times New Roman" w:hAnsi="Times New Roman" w:cs="Times New Roman"/>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rFonts w:ascii="Times New Roman" w:hAnsi="Times New Roman" w:cs="Times New Roman"/>
          <w:sz w:val="26"/>
          <w:szCs w:val="26"/>
        </w:rPr>
        <w:t>», Уставом Панковского городского поселения, Совет депутатов Панковского городского поселения</w:t>
      </w:r>
    </w:p>
    <w:p w:rsidR="00FA1D37" w:rsidRPr="00FA1D37" w:rsidRDefault="00FA1D37" w:rsidP="00FA1D37">
      <w:pPr>
        <w:spacing w:after="0" w:line="240" w:lineRule="auto"/>
        <w:jc w:val="both"/>
        <w:rPr>
          <w:rFonts w:ascii="Times New Roman" w:hAnsi="Times New Roman" w:cs="Times New Roman"/>
          <w:sz w:val="26"/>
          <w:szCs w:val="26"/>
        </w:rPr>
      </w:pPr>
    </w:p>
    <w:p w:rsidR="00FA1D37" w:rsidRPr="00FA1D37" w:rsidRDefault="00FA1D37" w:rsidP="00FA1D37">
      <w:pPr>
        <w:spacing w:after="0" w:line="240" w:lineRule="auto"/>
        <w:jc w:val="both"/>
        <w:rPr>
          <w:rFonts w:ascii="Times New Roman" w:hAnsi="Times New Roman" w:cs="Times New Roman"/>
          <w:b/>
          <w:sz w:val="26"/>
          <w:szCs w:val="26"/>
        </w:rPr>
      </w:pPr>
      <w:r w:rsidRPr="00FA1D37">
        <w:rPr>
          <w:rFonts w:ascii="Times New Roman" w:hAnsi="Times New Roman" w:cs="Times New Roman"/>
          <w:b/>
          <w:sz w:val="26"/>
          <w:szCs w:val="26"/>
        </w:rPr>
        <w:t>РЕШИЛ:</w:t>
      </w:r>
    </w:p>
    <w:p w:rsidR="00FA1D37" w:rsidRPr="00FA1D37" w:rsidRDefault="00FA1D37" w:rsidP="00FA1D37">
      <w:pPr>
        <w:pStyle w:val="formattext"/>
        <w:spacing w:before="0" w:beforeAutospacing="0" w:after="0" w:afterAutospacing="0"/>
        <w:ind w:firstLine="480"/>
        <w:jc w:val="both"/>
        <w:textAlignment w:val="baseline"/>
        <w:rPr>
          <w:sz w:val="26"/>
          <w:szCs w:val="26"/>
        </w:rPr>
      </w:pP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1. Утвердить Положение </w:t>
      </w:r>
      <w:hyperlink r:id="rId7" w:anchor="65C0IR" w:history="1">
        <w:r w:rsidRPr="00FA1D37">
          <w:rPr>
            <w:rStyle w:val="a3"/>
            <w:bCs/>
            <w:color w:val="auto"/>
            <w:sz w:val="26"/>
            <w:szCs w:val="26"/>
            <w:u w:val="none"/>
          </w:rPr>
          <w:t xml:space="preserve">об осуществлении </w:t>
        </w:r>
        <w:r w:rsidR="003D138B" w:rsidRPr="003D138B">
          <w:rPr>
            <w:rStyle w:val="a3"/>
            <w:bCs/>
            <w:color w:val="auto"/>
            <w:sz w:val="26"/>
            <w:szCs w:val="26"/>
            <w:u w:val="none"/>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FA1D37">
          <w:rPr>
            <w:rStyle w:val="a3"/>
            <w:bCs/>
            <w:color w:val="auto"/>
            <w:sz w:val="26"/>
            <w:szCs w:val="26"/>
            <w:u w:val="none"/>
          </w:rPr>
          <w:t xml:space="preserve">Панковского городского поселения </w:t>
        </w:r>
      </w:hyperlink>
      <w:r w:rsidRPr="00FA1D37">
        <w:rPr>
          <w:sz w:val="26"/>
          <w:szCs w:val="26"/>
        </w:rPr>
        <w:t xml:space="preserve">согласно </w:t>
      </w:r>
      <w:hyperlink r:id="rId8" w:anchor="65C0IR" w:history="1">
        <w:r w:rsidRPr="00FA1D37">
          <w:rPr>
            <w:rStyle w:val="a3"/>
            <w:color w:val="auto"/>
            <w:sz w:val="26"/>
            <w:szCs w:val="26"/>
            <w:u w:val="none"/>
          </w:rPr>
          <w:t>приложению</w:t>
        </w:r>
      </w:hyperlink>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 Настоящее решение вступает в силу после официального обнародования.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3. Контроль исполнения настоящего решения оставляю за собой.</w:t>
      </w:r>
    </w:p>
    <w:p w:rsidR="00FA1D37" w:rsidRPr="00FA1D37" w:rsidRDefault="00FA1D37" w:rsidP="00FA1D37">
      <w:pPr>
        <w:pStyle w:val="formattext"/>
        <w:spacing w:before="0" w:beforeAutospacing="0" w:after="0" w:afterAutospacing="0"/>
        <w:ind w:firstLine="480"/>
        <w:jc w:val="both"/>
        <w:textAlignment w:val="baseline"/>
      </w:pPr>
      <w:r w:rsidRPr="00FA1D37">
        <w:rPr>
          <w:sz w:val="26"/>
          <w:szCs w:val="26"/>
        </w:rPr>
        <w:t xml:space="preserve">4. 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9" w:tgtFrame="_blank" w:history="1">
        <w:r w:rsidRPr="00FA1D37">
          <w:rPr>
            <w:bCs/>
            <w:sz w:val="26"/>
            <w:szCs w:val="26"/>
          </w:rPr>
          <w:t>панковка-адм.рф</w:t>
        </w:r>
      </w:hyperlink>
      <w:r w:rsidRPr="00FA1D37">
        <w:rPr>
          <w:sz w:val="26"/>
          <w:szCs w:val="26"/>
        </w:rPr>
        <w:t>.</w:t>
      </w:r>
    </w:p>
    <w:p w:rsidR="00FA1D37" w:rsidRPr="00FA1D37" w:rsidRDefault="00FA1D37" w:rsidP="00FA1D37">
      <w:pPr>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FA1D37" w:rsidRPr="00FA1D37" w:rsidRDefault="00FA1D37" w:rsidP="00FA1D37">
      <w:pPr>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FA1D37" w:rsidRPr="00FA1D37" w:rsidRDefault="00FA1D37" w:rsidP="00FA1D37">
      <w:pPr>
        <w:autoSpaceDE w:val="0"/>
        <w:autoSpaceDN w:val="0"/>
        <w:spacing w:after="0" w:line="240" w:lineRule="auto"/>
        <w:jc w:val="both"/>
        <w:rPr>
          <w:rFonts w:ascii="Times New Roman" w:eastAsia="Times New Roman" w:hAnsi="Times New Roman" w:cs="Times New Roman"/>
          <w:sz w:val="26"/>
          <w:szCs w:val="26"/>
          <w:lang w:eastAsia="ru-RU"/>
        </w:rPr>
      </w:pPr>
      <w:r w:rsidRPr="00FA1D37">
        <w:rPr>
          <w:rFonts w:ascii="Times New Roman" w:eastAsia="Times New Roman" w:hAnsi="Times New Roman" w:cs="Times New Roman"/>
          <w:sz w:val="26"/>
          <w:szCs w:val="26"/>
          <w:lang w:eastAsia="ru-RU"/>
        </w:rPr>
        <w:t>Глава Панковского городского поселения                                         Н.Ю. Матвеева</w:t>
      </w:r>
    </w:p>
    <w:p w:rsidR="00FA1D37" w:rsidRPr="00FA1D37" w:rsidRDefault="00FA1D37" w:rsidP="00FA1D37">
      <w:pPr>
        <w:autoSpaceDE w:val="0"/>
        <w:autoSpaceDN w:val="0"/>
        <w:spacing w:after="0" w:line="240" w:lineRule="auto"/>
        <w:jc w:val="both"/>
        <w:rPr>
          <w:rFonts w:ascii="Times New Roman" w:eastAsia="Times New Roman" w:hAnsi="Times New Roman" w:cs="Times New Roman"/>
          <w:sz w:val="26"/>
          <w:szCs w:val="26"/>
          <w:lang w:eastAsia="ru-RU"/>
        </w:rPr>
      </w:pPr>
    </w:p>
    <w:p w:rsidR="00FA1D37" w:rsidRPr="00FA1D37" w:rsidRDefault="00FA1D37" w:rsidP="00FA1D37">
      <w:pPr>
        <w:autoSpaceDE w:val="0"/>
        <w:autoSpaceDN w:val="0"/>
        <w:spacing w:after="0" w:line="240" w:lineRule="auto"/>
        <w:jc w:val="both"/>
        <w:rPr>
          <w:rFonts w:ascii="Times New Roman" w:eastAsia="Times New Roman" w:hAnsi="Times New Roman" w:cs="Times New Roman"/>
          <w:sz w:val="26"/>
          <w:szCs w:val="26"/>
          <w:lang w:eastAsia="ru-RU"/>
        </w:rPr>
      </w:pPr>
      <w:r w:rsidRPr="00FA1D37">
        <w:rPr>
          <w:rFonts w:ascii="Times New Roman" w:eastAsia="Times New Roman" w:hAnsi="Times New Roman" w:cs="Times New Roman"/>
          <w:sz w:val="26"/>
          <w:szCs w:val="26"/>
          <w:lang w:eastAsia="ru-RU"/>
        </w:rPr>
        <w:t xml:space="preserve">Председатель Совета депутатов </w:t>
      </w:r>
    </w:p>
    <w:p w:rsidR="00FA1D37" w:rsidRPr="00FA1D37" w:rsidRDefault="00FA1D37" w:rsidP="00FA1D37">
      <w:pPr>
        <w:autoSpaceDE w:val="0"/>
        <w:autoSpaceDN w:val="0"/>
        <w:spacing w:after="0" w:line="240" w:lineRule="auto"/>
        <w:jc w:val="both"/>
        <w:rPr>
          <w:rFonts w:ascii="Times New Roman" w:eastAsia="Times New Roman" w:hAnsi="Times New Roman" w:cs="Times New Roman"/>
          <w:sz w:val="26"/>
          <w:szCs w:val="26"/>
          <w:lang w:eastAsia="ru-RU"/>
        </w:rPr>
      </w:pPr>
      <w:r w:rsidRPr="00FA1D37">
        <w:rPr>
          <w:rFonts w:ascii="Times New Roman" w:eastAsia="Times New Roman" w:hAnsi="Times New Roman" w:cs="Times New Roman"/>
          <w:sz w:val="26"/>
          <w:szCs w:val="26"/>
          <w:lang w:eastAsia="ru-RU"/>
        </w:rPr>
        <w:t>Панковского городского поселения                                                     Г.И. Шенягина</w:t>
      </w:r>
    </w:p>
    <w:p w:rsidR="00FA1D37" w:rsidRPr="00FA1D37" w:rsidRDefault="00FA1D37" w:rsidP="00FA1D37">
      <w:pPr>
        <w:spacing w:after="0" w:line="240" w:lineRule="auto"/>
        <w:jc w:val="both"/>
        <w:rPr>
          <w:rFonts w:ascii="Times New Roman" w:hAnsi="Times New Roman" w:cs="Times New Roman"/>
          <w:sz w:val="26"/>
          <w:szCs w:val="26"/>
        </w:rPr>
      </w:pPr>
    </w:p>
    <w:p w:rsidR="00FA1D37" w:rsidRPr="00FA1D37" w:rsidRDefault="00FA1D37" w:rsidP="00FA1D37">
      <w:pPr>
        <w:pStyle w:val="formattext"/>
        <w:spacing w:before="0" w:beforeAutospacing="0" w:after="0" w:afterAutospacing="0"/>
        <w:ind w:firstLine="480"/>
        <w:jc w:val="both"/>
        <w:textAlignment w:val="baseline"/>
        <w:rPr>
          <w:sz w:val="26"/>
          <w:szCs w:val="26"/>
        </w:rPr>
      </w:pPr>
    </w:p>
    <w:p w:rsidR="00FA1D37" w:rsidRPr="00FA1D37" w:rsidRDefault="00FA1D37" w:rsidP="00FA1D37">
      <w:pPr>
        <w:pStyle w:val="2"/>
        <w:jc w:val="right"/>
        <w:textAlignment w:val="baseline"/>
        <w:rPr>
          <w:b w:val="0"/>
          <w:sz w:val="26"/>
          <w:szCs w:val="26"/>
        </w:rPr>
      </w:pPr>
      <w:r w:rsidRPr="00FA1D37">
        <w:rPr>
          <w:b w:val="0"/>
          <w:sz w:val="26"/>
          <w:szCs w:val="26"/>
        </w:rPr>
        <w:t>Приложение</w:t>
      </w:r>
      <w:r w:rsidRPr="00FA1D37">
        <w:rPr>
          <w:b w:val="0"/>
          <w:sz w:val="26"/>
          <w:szCs w:val="26"/>
        </w:rPr>
        <w:br/>
        <w:t>к решению Совета депутатов</w:t>
      </w:r>
    </w:p>
    <w:p w:rsidR="00FA1D37" w:rsidRPr="00FA1D37" w:rsidRDefault="00FA1D37" w:rsidP="00FA1D37">
      <w:pPr>
        <w:jc w:val="right"/>
        <w:rPr>
          <w:rFonts w:ascii="Times New Roman" w:hAnsi="Times New Roman" w:cs="Times New Roman"/>
          <w:sz w:val="26"/>
          <w:szCs w:val="26"/>
          <w:lang w:eastAsia="ru-RU"/>
        </w:rPr>
      </w:pPr>
      <w:r w:rsidRPr="00FA1D37">
        <w:rPr>
          <w:rFonts w:ascii="Times New Roman" w:hAnsi="Times New Roman" w:cs="Times New Roman"/>
          <w:sz w:val="26"/>
          <w:szCs w:val="26"/>
          <w:lang w:eastAsia="ru-RU"/>
        </w:rPr>
        <w:t>Панковского городского поселения</w:t>
      </w:r>
    </w:p>
    <w:p w:rsidR="00FA1D37" w:rsidRPr="00FA1D37" w:rsidRDefault="00FA1D37" w:rsidP="00FA1D37">
      <w:pPr>
        <w:pStyle w:val="2"/>
        <w:jc w:val="right"/>
        <w:textAlignment w:val="baseline"/>
        <w:rPr>
          <w:b w:val="0"/>
          <w:sz w:val="26"/>
          <w:szCs w:val="26"/>
        </w:rPr>
      </w:pPr>
      <w:r w:rsidRPr="00FA1D37">
        <w:rPr>
          <w:b w:val="0"/>
          <w:sz w:val="26"/>
          <w:szCs w:val="26"/>
        </w:rPr>
        <w:lastRenderedPageBreak/>
        <w:t xml:space="preserve"> от </w:t>
      </w:r>
      <w:r w:rsidR="00A36A21">
        <w:rPr>
          <w:b w:val="0"/>
          <w:sz w:val="26"/>
          <w:szCs w:val="26"/>
        </w:rPr>
        <w:t xml:space="preserve"> 2021 № </w:t>
      </w:r>
      <w:bookmarkStart w:id="0" w:name="_GoBack"/>
      <w:bookmarkEnd w:id="0"/>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br/>
      </w:r>
    </w:p>
    <w:p w:rsidR="00FA1D37" w:rsidRPr="00FA1D37" w:rsidRDefault="00FA1D37" w:rsidP="00FA1D37">
      <w:pPr>
        <w:pStyle w:val="headertext"/>
        <w:spacing w:before="0" w:beforeAutospacing="0" w:after="0" w:afterAutospacing="0"/>
        <w:jc w:val="center"/>
        <w:textAlignment w:val="baseline"/>
        <w:rPr>
          <w:b/>
          <w:bCs/>
          <w:sz w:val="26"/>
          <w:szCs w:val="26"/>
        </w:rPr>
      </w:pPr>
      <w:r w:rsidRPr="00FA1D37">
        <w:rPr>
          <w:b/>
          <w:bCs/>
          <w:sz w:val="26"/>
          <w:szCs w:val="26"/>
        </w:rPr>
        <w:t xml:space="preserve">Положение </w:t>
      </w:r>
    </w:p>
    <w:p w:rsidR="00FA1D37" w:rsidRPr="00FA1D37" w:rsidRDefault="00FA1D37" w:rsidP="00FA1D37">
      <w:pPr>
        <w:pStyle w:val="headertext"/>
        <w:spacing w:before="0" w:beforeAutospacing="0" w:after="0" w:afterAutospacing="0"/>
        <w:jc w:val="center"/>
        <w:textAlignment w:val="baseline"/>
        <w:rPr>
          <w:b/>
          <w:sz w:val="26"/>
          <w:szCs w:val="26"/>
        </w:rPr>
      </w:pPr>
      <w:r w:rsidRPr="00FA1D37">
        <w:rPr>
          <w:b/>
          <w:bCs/>
          <w:sz w:val="26"/>
          <w:szCs w:val="26"/>
        </w:rPr>
        <w:t xml:space="preserve">об осуществлении муниципального контроля </w:t>
      </w:r>
      <w:r w:rsidR="003D138B" w:rsidRPr="003D138B">
        <w:rPr>
          <w:b/>
          <w:bCs/>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
          <w:bCs/>
          <w:sz w:val="26"/>
          <w:szCs w:val="26"/>
        </w:rPr>
        <w:t>Панковского городского поселения</w:t>
      </w:r>
    </w:p>
    <w:p w:rsidR="00FA1D37" w:rsidRPr="00FA1D37" w:rsidRDefault="00FA1D37" w:rsidP="00FA1D37">
      <w:pPr>
        <w:pStyle w:val="formattext"/>
        <w:spacing w:before="0" w:beforeAutospacing="0" w:after="0" w:afterAutospacing="0"/>
        <w:jc w:val="both"/>
        <w:textAlignment w:val="baseline"/>
        <w:rPr>
          <w:sz w:val="26"/>
          <w:szCs w:val="26"/>
        </w:rPr>
      </w:pPr>
    </w:p>
    <w:p w:rsidR="00FA1D37" w:rsidRPr="00FA1D37" w:rsidRDefault="00FA1D37" w:rsidP="00FA1D37">
      <w:pPr>
        <w:pStyle w:val="3"/>
        <w:textAlignment w:val="baseline"/>
        <w:rPr>
          <w:sz w:val="26"/>
          <w:szCs w:val="26"/>
        </w:rPr>
      </w:pPr>
      <w:r w:rsidRPr="00FA1D37">
        <w:rPr>
          <w:sz w:val="26"/>
          <w:szCs w:val="26"/>
        </w:rPr>
        <w:t>1. Общие положения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1.1. Положение </w:t>
      </w:r>
      <w:hyperlink r:id="rId10" w:anchor="65C0IR" w:history="1">
        <w:r w:rsidRPr="00FA1D37">
          <w:rPr>
            <w:rStyle w:val="a3"/>
            <w:bCs/>
            <w:color w:val="auto"/>
            <w:sz w:val="26"/>
            <w:szCs w:val="26"/>
            <w:u w:val="none"/>
          </w:rPr>
          <w:t xml:space="preserve">об осуществлении муниципального контроля </w:t>
        </w:r>
        <w:r w:rsidR="003D138B" w:rsidRPr="003D138B">
          <w:rPr>
            <w:rStyle w:val="a3"/>
            <w:bCs/>
            <w:color w:val="auto"/>
            <w:sz w:val="26"/>
            <w:szCs w:val="26"/>
            <w:u w:val="none"/>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hyperlink>
      <w:r>
        <w:rPr>
          <w:rStyle w:val="a3"/>
          <w:bCs/>
          <w:color w:val="auto"/>
          <w:sz w:val="26"/>
          <w:szCs w:val="26"/>
          <w:u w:val="none"/>
        </w:rPr>
        <w:t xml:space="preserve">Панковского городского поселения </w:t>
      </w:r>
      <w:r w:rsidRPr="00FA1D37">
        <w:rPr>
          <w:sz w:val="26"/>
          <w:szCs w:val="26"/>
        </w:rPr>
        <w:t xml:space="preserve">(далее - Положение) определяет правила организации и осуществления деятельности муниципального образования </w:t>
      </w:r>
      <w:r>
        <w:rPr>
          <w:sz w:val="26"/>
          <w:szCs w:val="26"/>
        </w:rPr>
        <w:t>Панковского городского поселения</w:t>
      </w:r>
      <w:r w:rsidRPr="00FA1D37">
        <w:rPr>
          <w:sz w:val="26"/>
          <w:szCs w:val="26"/>
        </w:rPr>
        <w:t xml:space="preserve"> 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1.2. Предметом муниципального контроля на территории муниципального образования </w:t>
      </w:r>
      <w:r w:rsidR="00691EB4">
        <w:rPr>
          <w:sz w:val="26"/>
          <w:szCs w:val="26"/>
        </w:rPr>
        <w:t>Панковского городского поселения</w:t>
      </w:r>
      <w:r w:rsidR="00691EB4" w:rsidRPr="00FA1D37">
        <w:rPr>
          <w:sz w:val="26"/>
          <w:szCs w:val="26"/>
        </w:rPr>
        <w:t xml:space="preserve"> </w:t>
      </w:r>
      <w:r w:rsidRPr="00FA1D37">
        <w:rPr>
          <w:bCs/>
          <w:sz w:val="26"/>
          <w:szCs w:val="26"/>
        </w:rPr>
        <w:t>является</w:t>
      </w:r>
      <w:r w:rsidRPr="00FA1D37">
        <w:rPr>
          <w:sz w:val="26"/>
          <w:szCs w:val="26"/>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1.3. Муниципальный контроль в области обеспечения сохранности автомобильных дорог на территории муниципального образования </w:t>
      </w:r>
      <w:r w:rsidR="00691EB4">
        <w:rPr>
          <w:sz w:val="26"/>
          <w:szCs w:val="26"/>
        </w:rPr>
        <w:t>Панковского городского поселения</w:t>
      </w:r>
      <w:r w:rsidRPr="00FA1D37">
        <w:rPr>
          <w:sz w:val="26"/>
          <w:szCs w:val="26"/>
        </w:rPr>
        <w:t xml:space="preserve"> осуществляется Администрацией </w:t>
      </w:r>
      <w:r w:rsidR="00691EB4">
        <w:rPr>
          <w:sz w:val="26"/>
          <w:szCs w:val="26"/>
        </w:rPr>
        <w:t>Панковского городского поселения</w:t>
      </w:r>
      <w:r w:rsidR="00691EB4" w:rsidRPr="00FA1D37">
        <w:rPr>
          <w:sz w:val="26"/>
          <w:szCs w:val="26"/>
        </w:rPr>
        <w:t xml:space="preserve"> </w:t>
      </w:r>
      <w:r w:rsidRPr="00FA1D37">
        <w:rPr>
          <w:sz w:val="26"/>
          <w:szCs w:val="26"/>
        </w:rPr>
        <w:t>(далее - уполномоченный орган).</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1"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 (далее - контрольные (надзорные)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1.6. Объектами муниципального контроля являются автомобильные дороги общего пользования местного значения в границах населенн</w:t>
      </w:r>
      <w:r w:rsidR="00691EB4">
        <w:rPr>
          <w:sz w:val="26"/>
          <w:szCs w:val="26"/>
        </w:rPr>
        <w:t>ого пункта Панковского городского поселения</w:t>
      </w:r>
      <w:r w:rsidR="00691EB4" w:rsidRPr="00FA1D37">
        <w:rPr>
          <w:sz w:val="26"/>
          <w:szCs w:val="26"/>
        </w:rPr>
        <w:t xml:space="preserve"> </w:t>
      </w:r>
      <w:r w:rsidRPr="00FA1D37">
        <w:rPr>
          <w:sz w:val="26"/>
          <w:szCs w:val="26"/>
        </w:rPr>
        <w:t>(далее - объекты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1.7. Уполномоченный орган обеспечивает учет объектов контроля в рамках осуществления муниципального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1.8. Муниципальный контроль осуществляется в соответствии с:</w:t>
      </w:r>
    </w:p>
    <w:p w:rsidR="00FA1D37" w:rsidRPr="00FA1D37" w:rsidRDefault="00FA1D37" w:rsidP="00FA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6"/>
          <w:szCs w:val="26"/>
        </w:rPr>
      </w:pPr>
      <w:r w:rsidRPr="00FA1D37">
        <w:rPr>
          <w:rFonts w:ascii="Times New Roman" w:hAnsi="Times New Roman" w:cs="Times New Roman"/>
          <w:sz w:val="26"/>
          <w:szCs w:val="26"/>
        </w:rPr>
        <w:t xml:space="preserve">1.8.1. Градостроительный кодекс </w:t>
      </w:r>
      <w:r w:rsidRPr="00FA1D37">
        <w:rPr>
          <w:rFonts w:ascii="Times New Roman" w:eastAsia="Calibri" w:hAnsi="Times New Roman" w:cs="Times New Roman"/>
          <w:sz w:val="26"/>
          <w:szCs w:val="26"/>
        </w:rPr>
        <w:t>Российской Федерации.</w:t>
      </w:r>
    </w:p>
    <w:p w:rsidR="00FA1D37" w:rsidRPr="00FA1D37" w:rsidRDefault="00FA1D37" w:rsidP="00FA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1.8.2. Гражданский кодекс Российской Федерации.</w:t>
      </w:r>
    </w:p>
    <w:p w:rsidR="00FA1D37" w:rsidRPr="00FA1D37" w:rsidRDefault="00FA1D37" w:rsidP="00FA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1.8.3. Кодекс Российской Федерации об административных правонарушениях.</w:t>
      </w:r>
    </w:p>
    <w:p w:rsidR="00FA1D37" w:rsidRPr="00FA1D37" w:rsidRDefault="00FA1D37" w:rsidP="00FA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1.8.5. </w:t>
      </w:r>
      <w:hyperlink r:id="rId12" w:anchor="7D20K3" w:history="1">
        <w:r w:rsidRPr="00FA1D37">
          <w:rPr>
            <w:rStyle w:val="a3"/>
            <w:color w:val="auto"/>
            <w:sz w:val="26"/>
            <w:szCs w:val="26"/>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1.8.6.</w:t>
      </w:r>
      <w:hyperlink r:id="rId13"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FA1D37" w:rsidRDefault="00FA1D37" w:rsidP="00FA1D37">
      <w:pPr>
        <w:shd w:val="clear" w:color="auto" w:fill="FFFFFF"/>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1.8.7.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FA1D37" w:rsidRPr="00FA1D37" w:rsidRDefault="00FA1D37" w:rsidP="00FA1D37">
      <w:pPr>
        <w:shd w:val="clear" w:color="auto" w:fill="FFFFFF"/>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1.8.9. «СП 34.13330.2012. Свод правил. Автомобильные дороги. Актуализированная редакция СНиП 2.05.02-85»</w:t>
      </w:r>
      <w:r w:rsidR="00691EB4">
        <w:rPr>
          <w:rFonts w:ascii="Times New Roman" w:hAnsi="Times New Roman" w:cs="Times New Roman"/>
          <w:sz w:val="26"/>
          <w:szCs w:val="26"/>
        </w:rPr>
        <w:t xml:space="preserve"> </w:t>
      </w:r>
      <w:r w:rsidRPr="00FA1D37">
        <w:rPr>
          <w:rFonts w:ascii="Times New Roman" w:hAnsi="Times New Roman" w:cs="Times New Roman"/>
          <w:sz w:val="26"/>
          <w:szCs w:val="26"/>
        </w:rPr>
        <w:t xml:space="preserve">утвержден Приказом </w:t>
      </w:r>
      <w:proofErr w:type="spellStart"/>
      <w:r w:rsidRPr="00FA1D37">
        <w:rPr>
          <w:rFonts w:ascii="Times New Roman" w:hAnsi="Times New Roman" w:cs="Times New Roman"/>
          <w:sz w:val="26"/>
          <w:szCs w:val="26"/>
        </w:rPr>
        <w:t>Минрегиона</w:t>
      </w:r>
      <w:proofErr w:type="spellEnd"/>
      <w:r w:rsidRPr="00FA1D37">
        <w:rPr>
          <w:rFonts w:ascii="Times New Roman" w:hAnsi="Times New Roman" w:cs="Times New Roman"/>
          <w:sz w:val="26"/>
          <w:szCs w:val="26"/>
        </w:rPr>
        <w:t xml:space="preserve"> России от 30.06.2012 №266.</w:t>
      </w:r>
    </w:p>
    <w:p w:rsidR="00FA1D37" w:rsidRPr="00FA1D37" w:rsidRDefault="00FA1D37" w:rsidP="00FA1D37">
      <w:pPr>
        <w:shd w:val="clear" w:color="auto" w:fill="FFFFFF"/>
        <w:spacing w:after="0" w:line="240" w:lineRule="auto"/>
        <w:ind w:firstLine="540"/>
        <w:jc w:val="both"/>
        <w:rPr>
          <w:rFonts w:ascii="Times New Roman" w:hAnsi="Times New Roman" w:cs="Times New Roman"/>
          <w:sz w:val="26"/>
          <w:szCs w:val="26"/>
        </w:rPr>
      </w:pPr>
      <w:r w:rsidRPr="00FA1D37">
        <w:rPr>
          <w:rFonts w:ascii="Times New Roman" w:hAnsi="Times New Roman" w:cs="Times New Roman"/>
          <w:sz w:val="26"/>
          <w:szCs w:val="26"/>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FA1D37" w:rsidRPr="00FA1D37" w:rsidRDefault="00FA1D37" w:rsidP="00FA1D37">
      <w:pPr>
        <w:shd w:val="clear" w:color="auto" w:fill="FFFFFF"/>
        <w:spacing w:after="0" w:line="240" w:lineRule="auto"/>
        <w:ind w:firstLine="540"/>
        <w:jc w:val="both"/>
        <w:rPr>
          <w:rFonts w:ascii="Times New Roman" w:hAnsi="Times New Roman" w:cs="Times New Roman"/>
          <w:sz w:val="26"/>
          <w:szCs w:val="26"/>
        </w:rPr>
      </w:pPr>
    </w:p>
    <w:p w:rsidR="00FA1D37" w:rsidRPr="00691EB4" w:rsidRDefault="00FA1D37" w:rsidP="00FA1D37">
      <w:pPr>
        <w:pStyle w:val="3"/>
        <w:textAlignment w:val="baseline"/>
        <w:rPr>
          <w:sz w:val="26"/>
          <w:szCs w:val="26"/>
        </w:rPr>
      </w:pPr>
      <w:r w:rsidRPr="00691EB4">
        <w:rPr>
          <w:sz w:val="26"/>
          <w:szCs w:val="26"/>
        </w:rPr>
        <w:t>2. Порядок организации и осуществления муниципального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 При осуществлении муниципального контроля могут проводиться:</w:t>
      </w:r>
    </w:p>
    <w:p w:rsidR="00FA1D37" w:rsidRPr="00691EB4" w:rsidRDefault="00FA1D37" w:rsidP="00FA1D37">
      <w:pPr>
        <w:pStyle w:val="formattext"/>
        <w:spacing w:before="0" w:beforeAutospacing="0" w:after="0" w:afterAutospacing="0"/>
        <w:ind w:firstLine="480"/>
        <w:textAlignment w:val="baseline"/>
        <w:rPr>
          <w:b/>
          <w:sz w:val="26"/>
          <w:szCs w:val="26"/>
        </w:rPr>
      </w:pPr>
      <w:r w:rsidRPr="00691EB4">
        <w:rPr>
          <w:b/>
          <w:sz w:val="26"/>
          <w:szCs w:val="26"/>
        </w:rPr>
        <w:t>2.2.1. Профилактические мероприятия: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2.2.1.1. Информирование.</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2.2.1.2. Обобщение правоприменительной практики.</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2.2.1.3. Объявление предостережения.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2.2.1.4. Консультирование.</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2.2.1.5. Профилактический визит.</w:t>
      </w:r>
    </w:p>
    <w:p w:rsidR="00FA1D37" w:rsidRPr="00691EB4" w:rsidRDefault="00FA1D37" w:rsidP="00FA1D37">
      <w:pPr>
        <w:pStyle w:val="formattext"/>
        <w:spacing w:before="0" w:beforeAutospacing="0" w:after="0" w:afterAutospacing="0"/>
        <w:ind w:firstLine="480"/>
        <w:textAlignment w:val="baseline"/>
        <w:rPr>
          <w:b/>
          <w:sz w:val="26"/>
          <w:szCs w:val="26"/>
        </w:rPr>
      </w:pPr>
      <w:r w:rsidRPr="00691EB4">
        <w:rPr>
          <w:b/>
          <w:sz w:val="26"/>
          <w:szCs w:val="26"/>
        </w:rPr>
        <w:t>2.2.2. Контрольные (надзорные) мероприятия: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2.2.2.1. Инспекционный визит.</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2.2.2.2. Рейдовый 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2.2.2.3. Документарная проверка.</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2.2.2.4. Выездная проверка.</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2.2.2.5. Выездное обследование.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2.3.1. Дата, время и место принятия решения.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2.3.2. Кем принято решение.</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2.3.3. Основание проведения контрольного (надзорного) мероприятия.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2.3.4. Вид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2.3.6. Объект контроля, в отношении которого проводится контрольное (надзорное) мероприятие.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2.3.9. Вид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2.3.10. Перечень контрольных (надзорных) действий, совершаемых в рамках контрольного (надзорного) мероприятия.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2.3.11. Предмет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2.3.12. Проверочные листы, если их применение является обязательным.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2.3.13. Дата проведения контрольного (надзорного) мероприятия, в том числе срок непосредственного взаимодействия с контролируемым лицом.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2.3.14. Перечень документов, предоставление которых гражданином, организацией необходимо для оценки соблюдения обязательных требований.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2.4. Решение о проведении контрольного (надзорного) мероприятия принимается и подписывается Главой </w:t>
      </w:r>
      <w:r w:rsidR="00691EB4">
        <w:rPr>
          <w:sz w:val="26"/>
          <w:szCs w:val="26"/>
        </w:rPr>
        <w:t>Панковского городского поселения</w:t>
      </w:r>
      <w:r w:rsidR="00691EB4" w:rsidRPr="00FA1D37">
        <w:rPr>
          <w:sz w:val="26"/>
          <w:szCs w:val="26"/>
        </w:rPr>
        <w:t xml:space="preserve"> </w:t>
      </w:r>
      <w:r w:rsidRPr="00FA1D37">
        <w:rPr>
          <w:sz w:val="26"/>
          <w:szCs w:val="26"/>
        </w:rPr>
        <w:t>(лицом, временно исполняющего обязанности)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При проведении контрольных (надзорных) мероприятий используются средства фото-, видеосъемки.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2.6. От имени уполномоченного органа муниципальный контроль вправе осуществлять следующие должностные лица: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2.6.1. Глава </w:t>
      </w:r>
      <w:r w:rsidR="00691EB4">
        <w:rPr>
          <w:sz w:val="26"/>
          <w:szCs w:val="26"/>
        </w:rPr>
        <w:t>Панковского городского поселения</w:t>
      </w:r>
      <w:r w:rsidRPr="00FA1D37">
        <w:rPr>
          <w:sz w:val="26"/>
          <w:szCs w:val="26"/>
        </w:rPr>
        <w:t xml:space="preserve"> (лицо, временно исполняющее обязанности)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2.6.2. Должностное лицо уполномоченного органа, к должностным обязанностям которого должностн</w:t>
      </w:r>
      <w:r w:rsidR="00691EB4">
        <w:rPr>
          <w:sz w:val="26"/>
          <w:szCs w:val="26"/>
        </w:rPr>
        <w:t>ой инструкцией</w:t>
      </w:r>
      <w:r w:rsidRPr="00FA1D37">
        <w:rPr>
          <w:sz w:val="26"/>
          <w:szCs w:val="26"/>
        </w:rPr>
        <w:t xml:space="preserve"> отнесено осуществление полномочий по муниципальному контролю, в том числе проведение </w:t>
      </w:r>
      <w:r w:rsidRPr="00FA1D37">
        <w:rPr>
          <w:sz w:val="26"/>
          <w:szCs w:val="26"/>
        </w:rPr>
        <w:lastRenderedPageBreak/>
        <w:t>профилактических мероприятий и контрольных (надзорных) мероприятий (далее также - инспектор).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2.8.8. Составлять по результатам проведенных контрольных (надзорных) мероприятий соответствующие акты.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2.8.9. Запрашивать и получать в установленном порядке сведения, материалы и документы, необходимые для осуществления своей деятельности.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2.8.11. Совершать иные действия, предусмотренные законодательством.</w:t>
      </w:r>
    </w:p>
    <w:p w:rsidR="00FA1D37" w:rsidRPr="005C215F" w:rsidRDefault="00FA1D37" w:rsidP="00FA1D37">
      <w:pPr>
        <w:pStyle w:val="formattext"/>
        <w:spacing w:before="0" w:beforeAutospacing="0" w:after="0" w:afterAutospacing="0"/>
        <w:ind w:firstLine="480"/>
        <w:textAlignment w:val="baseline"/>
        <w:rPr>
          <w:b/>
          <w:sz w:val="26"/>
          <w:szCs w:val="26"/>
        </w:rPr>
      </w:pPr>
      <w:r w:rsidRPr="005C215F">
        <w:rPr>
          <w:b/>
          <w:sz w:val="26"/>
          <w:szCs w:val="26"/>
        </w:rPr>
        <w:t>2.9. Инспекторы обязаны: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2.9.1. Соблюдать законодательство Российской Федерации, права и законные интересы контролируемых лиц.</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2.9.11. Доказывать обоснованность своих действий при их обжаловании в порядке, установленном законодательством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2.9.14. Исполнять иные требования, предусмотренные законодательством Российской Федерации.</w:t>
      </w:r>
    </w:p>
    <w:p w:rsidR="00FA1D37" w:rsidRPr="00045657" w:rsidRDefault="00FA1D37" w:rsidP="00FA1D37">
      <w:pPr>
        <w:pStyle w:val="formattext"/>
        <w:spacing w:before="0" w:beforeAutospacing="0" w:after="0" w:afterAutospacing="0"/>
        <w:ind w:firstLine="480"/>
        <w:textAlignment w:val="baseline"/>
        <w:rPr>
          <w:b/>
          <w:sz w:val="26"/>
          <w:szCs w:val="26"/>
        </w:rPr>
      </w:pPr>
      <w:r w:rsidRPr="00045657">
        <w:rPr>
          <w:b/>
          <w:sz w:val="26"/>
          <w:szCs w:val="26"/>
        </w:rPr>
        <w:t>2.10. Инспектор не вправе: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2.10.9. Превышать установленные сроки проведения контрольных (надзорных) мероприятий.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w:t>
      </w:r>
      <w:r w:rsidRPr="00FA1D37">
        <w:rPr>
          <w:sz w:val="26"/>
          <w:szCs w:val="26"/>
        </w:rPr>
        <w:lastRenderedPageBreak/>
        <w:t>указанных действий не запрещено федеральными законами и, если эти действия не создают препятствий для проведения указанных мероприятий.</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045657">
        <w:rPr>
          <w:b/>
          <w:sz w:val="26"/>
          <w:szCs w:val="26"/>
        </w:rPr>
        <w:t>2.11. Организация проведения плановых контрольных (надзорных) мероприятий: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045657">
        <w:rPr>
          <w:b/>
          <w:sz w:val="26"/>
          <w:szCs w:val="26"/>
        </w:rPr>
        <w:t>2.12. В соответствии с оценкой риска причинения вреда (ущерба) охраняемым законом ценностям устанавливаются 5 категорий рисков:</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2.12.1. Чрезвычайно высокий риск.</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2.12.2. Высокий риск.</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2.12.3. Средний риск.</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2.12.4. Умеренный риск.</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2.12.5. Низкий риск.</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2.13.1. Не соблюдение обязательных требований при строительстве, реконструкции и капитальном ремонте автомобильных дорог и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2.13.2. Не соблюдение обязательных требований по эксплуатации автомобильных дорог и дорожных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2.13.3.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2.14. Критериями отнесения объектов контроля к категории высокого риска являются следующие нарушения (признаки нарушений) обязательных требований, </w:t>
      </w:r>
      <w:r w:rsidRPr="00FA1D37">
        <w:rPr>
          <w:sz w:val="26"/>
          <w:szCs w:val="26"/>
        </w:rPr>
        <w:lastRenderedPageBreak/>
        <w:t>включая воспрепятствование контролируемыми лицами или их представителями доступу инспекторов на объект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2.14.1. Не соблюдения обязательных требований при строительстве, реконструкции и капитальном ремонте автомобильных дорог и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2.14.2. Не соблюдения обязательных требований по эксплуатации автомобильных дорог и дорожных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2.14.3.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2.15. Критерии отнесения объектов к категории среднего риска: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2.15.1. Не соблюдение обязательных требований при строительстве, реконструкции и капитальном ремонте автомобильных дорог и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2.15.2. Не соблюдение обязательных требований по эксплуатации автомобильных дорог и дорожных сооружений.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2.15.3.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FA1D37" w:rsidRPr="00FA1D37" w:rsidRDefault="00FA1D37" w:rsidP="00FA1D37">
      <w:pPr>
        <w:pStyle w:val="formattext"/>
        <w:spacing w:before="0" w:beforeAutospacing="0" w:after="0" w:afterAutospacing="0"/>
        <w:ind w:firstLine="482"/>
        <w:jc w:val="both"/>
        <w:textAlignment w:val="baseline"/>
        <w:rPr>
          <w:sz w:val="26"/>
          <w:szCs w:val="26"/>
        </w:rPr>
      </w:pPr>
      <w:r w:rsidRPr="00FA1D37">
        <w:rPr>
          <w:sz w:val="26"/>
          <w:szCs w:val="26"/>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Объекты контроля, отнесенные к категории умеренного риска, включаются в план профилактических мероприятий.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Внеплановые контрольные (надзорные) мероприятия, за исключением выездного обследования, проводятся по основаниям, предусмотренным </w:t>
      </w:r>
      <w:hyperlink r:id="rId14"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FA1D37">
        <w:rPr>
          <w:sz w:val="26"/>
          <w:szCs w:val="26"/>
        </w:rPr>
        <w:t>прослеживаемость</w:t>
      </w:r>
      <w:proofErr w:type="spellEnd"/>
      <w:r w:rsidRPr="00FA1D37">
        <w:rPr>
          <w:sz w:val="26"/>
          <w:szCs w:val="26"/>
        </w:rPr>
        <w:t>, учет, автоматическую фиксацию информации, и иные сведения об объектах контроля, в том числе из открытых источников данных.</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045657">
        <w:rPr>
          <w:b/>
          <w:sz w:val="26"/>
          <w:szCs w:val="26"/>
        </w:rPr>
        <w:t>2.23. В рамках осуществления муниципального контроля проводятся следующие виды контрольных (надзорных) мероприятий:</w:t>
      </w:r>
    </w:p>
    <w:p w:rsidR="00FA1D37" w:rsidRPr="00045657" w:rsidRDefault="00FA1D37" w:rsidP="00FA1D37">
      <w:pPr>
        <w:pStyle w:val="formattext"/>
        <w:spacing w:before="0" w:beforeAutospacing="0" w:after="0" w:afterAutospacing="0"/>
        <w:ind w:firstLine="480"/>
        <w:textAlignment w:val="baseline"/>
        <w:rPr>
          <w:b/>
          <w:sz w:val="26"/>
          <w:szCs w:val="26"/>
        </w:rPr>
      </w:pPr>
      <w:r w:rsidRPr="00045657">
        <w:rPr>
          <w:b/>
          <w:sz w:val="26"/>
          <w:szCs w:val="26"/>
        </w:rPr>
        <w:t>2.23.1. Требующие взаимодействия с контролируемым лицом:</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2.23.1.1. Выездная проверка.</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2.23.1.2. Рейдовый 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2.23.1.3. Инспекционный визит.</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2.23.1.4. Документарная проверка.</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045657">
        <w:rPr>
          <w:b/>
          <w:sz w:val="26"/>
          <w:szCs w:val="26"/>
        </w:rPr>
        <w:t>2.23.2. Не требующие взаимодействия с контролируемым лицом - выездное обследование.</w:t>
      </w:r>
    </w:p>
    <w:p w:rsidR="00FA1D37" w:rsidRPr="00045657" w:rsidRDefault="00FA1D37" w:rsidP="00FA1D37">
      <w:pPr>
        <w:pStyle w:val="formattext"/>
        <w:spacing w:before="0" w:beforeAutospacing="0" w:after="0" w:afterAutospacing="0"/>
        <w:ind w:firstLine="480"/>
        <w:textAlignment w:val="baseline"/>
        <w:rPr>
          <w:b/>
          <w:sz w:val="26"/>
          <w:szCs w:val="26"/>
        </w:rPr>
      </w:pPr>
      <w:r w:rsidRPr="00045657">
        <w:rPr>
          <w:b/>
          <w:sz w:val="26"/>
          <w:szCs w:val="26"/>
        </w:rPr>
        <w:t>2.24. Выездная проверка: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FA1D37">
        <w:rPr>
          <w:bCs/>
          <w:sz w:val="26"/>
          <w:szCs w:val="26"/>
        </w:rPr>
        <w:t>Октябрьское</w:t>
      </w:r>
      <w:r w:rsidRPr="00FA1D37">
        <w:rPr>
          <w:sz w:val="26"/>
          <w:szCs w:val="26"/>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1D37">
        <w:rPr>
          <w:sz w:val="26"/>
          <w:szCs w:val="26"/>
        </w:rPr>
        <w:t>микропредприятия</w:t>
      </w:r>
      <w:proofErr w:type="spellEnd"/>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2.24.4. В ходе выездной проверки допускаются следующие контрольные (надзорные) действия: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2.24.4.1. 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2.24.4.2. Досмотр.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2.24.4.3. Опрос.</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2.24.4.4. Получение письменных объяснений.</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2.24.4.5. Истребование документов.</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2.24.4.6. Экспертиза.</w:t>
      </w:r>
    </w:p>
    <w:p w:rsidR="00FA1D37" w:rsidRPr="00045657" w:rsidRDefault="00FA1D37" w:rsidP="00FA1D37">
      <w:pPr>
        <w:pStyle w:val="formattext"/>
        <w:spacing w:before="0" w:beforeAutospacing="0" w:after="0" w:afterAutospacing="0"/>
        <w:ind w:firstLine="480"/>
        <w:textAlignment w:val="baseline"/>
        <w:rPr>
          <w:b/>
          <w:sz w:val="26"/>
          <w:szCs w:val="26"/>
        </w:rPr>
      </w:pPr>
      <w:r w:rsidRPr="00045657">
        <w:rPr>
          <w:b/>
          <w:sz w:val="26"/>
          <w:szCs w:val="26"/>
        </w:rPr>
        <w:t>2.25. Рейдовый 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FA1D37" w:rsidRPr="00045657" w:rsidRDefault="00FA1D37" w:rsidP="00FA1D37">
      <w:pPr>
        <w:pStyle w:val="formattext"/>
        <w:spacing w:before="0" w:beforeAutospacing="0" w:after="0" w:afterAutospacing="0"/>
        <w:ind w:firstLine="480"/>
        <w:jc w:val="both"/>
        <w:textAlignment w:val="baseline"/>
        <w:rPr>
          <w:sz w:val="26"/>
          <w:szCs w:val="26"/>
        </w:rPr>
      </w:pPr>
      <w:r w:rsidRPr="00045657">
        <w:rPr>
          <w:sz w:val="26"/>
          <w:szCs w:val="26"/>
        </w:rPr>
        <w:t>2.25.3. В ходе рейдового осмотра допускаются следующие контрольные (надзорные) действия:</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2.25.3.1. 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2.25.3.2. Досмотр.</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2.25.3.3. Опрос.</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2.25.3.4. Получение письменных объяснений.</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2.25.3.5. Истребование документов.</w:t>
      </w:r>
    </w:p>
    <w:p w:rsidR="00FA1D37" w:rsidRPr="00FA1D37" w:rsidRDefault="00FA1D37" w:rsidP="00FA1D37">
      <w:pPr>
        <w:pStyle w:val="formattext"/>
        <w:spacing w:before="0" w:beforeAutospacing="0" w:after="0" w:afterAutospacing="0"/>
        <w:ind w:firstLine="480"/>
        <w:textAlignment w:val="baseline"/>
        <w:rPr>
          <w:sz w:val="26"/>
          <w:szCs w:val="26"/>
        </w:rPr>
      </w:pPr>
      <w:r w:rsidRPr="00FA1D37">
        <w:rPr>
          <w:sz w:val="26"/>
          <w:szCs w:val="26"/>
        </w:rPr>
        <w:t>2.25.3.6. Экспертиза.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2.25.4. Срок взаимодействия с одним контролируемым лицом в период проведения рейдового осмотра не может превышать один рабочий день.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2.25.5. При проведении рейдового осмотра инспекторы вправе взаимодействовать с находящимися на производственных объектах гражданами.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FA1D37" w:rsidRPr="00FA1D37" w:rsidRDefault="00FA1D37" w:rsidP="00FA1D37">
      <w:pPr>
        <w:pStyle w:val="formattext"/>
        <w:spacing w:before="0" w:beforeAutospacing="0" w:after="0" w:afterAutospacing="0"/>
        <w:ind w:firstLine="480"/>
        <w:textAlignment w:val="baseline"/>
        <w:rPr>
          <w:sz w:val="26"/>
          <w:szCs w:val="26"/>
        </w:rPr>
      </w:pPr>
      <w:r w:rsidRPr="00045657">
        <w:rPr>
          <w:b/>
          <w:sz w:val="26"/>
          <w:szCs w:val="26"/>
        </w:rPr>
        <w:t>2.26. Инспекционный визит</w:t>
      </w:r>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D37" w:rsidRPr="00045657" w:rsidRDefault="00FA1D37" w:rsidP="00FA1D37">
      <w:pPr>
        <w:pStyle w:val="formattext"/>
        <w:spacing w:before="0" w:beforeAutospacing="0" w:after="0" w:afterAutospacing="0"/>
        <w:ind w:firstLine="480"/>
        <w:jc w:val="both"/>
        <w:textAlignment w:val="baseline"/>
        <w:rPr>
          <w:sz w:val="26"/>
          <w:szCs w:val="26"/>
        </w:rPr>
      </w:pPr>
      <w:r w:rsidRPr="00045657">
        <w:rPr>
          <w:sz w:val="26"/>
          <w:szCs w:val="26"/>
        </w:rPr>
        <w:lastRenderedPageBreak/>
        <w:t>2.26.2. В ходе инспекционного визита допускаются следующие контрольные (надзорные) действия: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2.26.2.1. 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2.26.2.2. Опрос.</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2.26.2.3. Получение письменных объяснений.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2.26.2.4. Инструментальное обследование.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2.26.3. Инспекционный визит проводится без предварительного уведомления контролируемого лица и собственника объекта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2.26.5. Контролируемые лица или их представители обязаны обеспечить беспрепятственный доступ инспектора в здания, сооружения, помещения.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045657">
        <w:rPr>
          <w:b/>
          <w:sz w:val="26"/>
          <w:szCs w:val="26"/>
        </w:rPr>
        <w:t>2.27. Документарная проверка</w:t>
      </w:r>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2.27.3. В ходе документарной проверки допускаются следующие контрольные (надзорные) действия: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2.27.3.1. Получение письменных объяснений.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2.27.3.2. Истребование документов.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2.27.3.3. Экспертиза.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sidRPr="00FA1D37">
        <w:rPr>
          <w:sz w:val="26"/>
          <w:szCs w:val="26"/>
        </w:rPr>
        <w:t>у уполномоченного органа документах</w:t>
      </w:r>
      <w:proofErr w:type="gramEnd"/>
      <w:r w:rsidRPr="00FA1D37">
        <w:rPr>
          <w:sz w:val="26"/>
          <w:szCs w:val="26"/>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FA1D37">
        <w:rPr>
          <w:sz w:val="26"/>
          <w:szCs w:val="26"/>
        </w:rPr>
        <w:t>истребуются</w:t>
      </w:r>
      <w:proofErr w:type="spellEnd"/>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2.27.8. Внеплановая документарная проверка проводится без согласования с органами прокуратуры.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-выездная проверка, если несколько - рейдовый осмотр.</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045657">
        <w:rPr>
          <w:b/>
          <w:sz w:val="26"/>
          <w:szCs w:val="26"/>
        </w:rPr>
        <w:t>2.29. Выездное обследование: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2.29.4. По результатам проведения выездного обследования решения, предусмотренные </w:t>
      </w:r>
      <w:hyperlink r:id="rId15" w:anchor="AAK0NS" w:history="1">
        <w:r w:rsidRPr="00FA1D37">
          <w:rPr>
            <w:rStyle w:val="a3"/>
            <w:color w:val="auto"/>
            <w:sz w:val="26"/>
            <w:szCs w:val="26"/>
            <w:u w:val="none"/>
          </w:rPr>
          <w:t>пунктами 1</w:t>
        </w:r>
      </w:hyperlink>
      <w:r w:rsidRPr="00FA1D37">
        <w:rPr>
          <w:sz w:val="26"/>
          <w:szCs w:val="26"/>
        </w:rPr>
        <w:t> и </w:t>
      </w:r>
      <w:hyperlink r:id="rId16" w:anchor="AAM0NT" w:history="1">
        <w:r w:rsidRPr="00FA1D37">
          <w:rPr>
            <w:rStyle w:val="a3"/>
            <w:color w:val="auto"/>
            <w:sz w:val="26"/>
            <w:szCs w:val="26"/>
            <w:u w:val="none"/>
          </w:rPr>
          <w:t xml:space="preserve">2 части 2 статьи </w:t>
        </w:r>
        <w:proofErr w:type="gramStart"/>
        <w:r w:rsidRPr="00FA1D37">
          <w:rPr>
            <w:rStyle w:val="a3"/>
            <w:color w:val="auto"/>
            <w:sz w:val="26"/>
            <w:szCs w:val="26"/>
            <w:u w:val="none"/>
          </w:rPr>
          <w:t xml:space="preserve">90 </w:t>
        </w:r>
        <w:hyperlink r:id="rId17" w:anchor="64U0IK" w:history="1">
          <w:r w:rsidRPr="00FA1D37">
            <w:rPr>
              <w:rStyle w:val="a3"/>
              <w:color w:val="auto"/>
              <w:sz w:val="26"/>
              <w:szCs w:val="26"/>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A1D37">
          <w:rPr>
            <w:sz w:val="26"/>
            <w:szCs w:val="26"/>
          </w:rPr>
          <w:t>»</w:t>
        </w:r>
        <w:proofErr w:type="gramEnd"/>
      </w:hyperlink>
      <w:r w:rsidRPr="00FA1D37">
        <w:rPr>
          <w:sz w:val="26"/>
          <w:szCs w:val="26"/>
        </w:rPr>
        <w:t>, не принимаются.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2.29.5. Выездное обследование может проводиться в форме внепланового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8" w:anchor="AA40NM" w:history="1">
        <w:r w:rsidRPr="00FA1D37">
          <w:rPr>
            <w:rStyle w:val="a3"/>
            <w:color w:val="auto"/>
            <w:sz w:val="26"/>
            <w:szCs w:val="26"/>
            <w:u w:val="none"/>
          </w:rPr>
          <w:t xml:space="preserve">частью 1 статьи </w:t>
        </w:r>
        <w:proofErr w:type="gramStart"/>
        <w:r w:rsidRPr="00FA1D37">
          <w:rPr>
            <w:rStyle w:val="a3"/>
            <w:color w:val="auto"/>
            <w:sz w:val="26"/>
            <w:szCs w:val="26"/>
            <w:u w:val="none"/>
          </w:rPr>
          <w:t xml:space="preserve">95 </w:t>
        </w:r>
        <w:hyperlink r:id="rId19" w:anchor="64U0IK" w:history="1">
          <w:r w:rsidRPr="00FA1D37">
            <w:rPr>
              <w:rStyle w:val="a3"/>
              <w:color w:val="auto"/>
              <w:sz w:val="26"/>
              <w:szCs w:val="26"/>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A1D37">
          <w:rPr>
            <w:sz w:val="26"/>
            <w:szCs w:val="26"/>
          </w:rPr>
          <w:t>»</w:t>
        </w:r>
        <w:proofErr w:type="gramEnd"/>
        <w:r w:rsidRPr="00FA1D37">
          <w:rPr>
            <w:sz w:val="26"/>
            <w:szCs w:val="26"/>
          </w:rPr>
          <w:t>.</w:t>
        </w:r>
      </w:hyperlink>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anchor="A8E0NE" w:history="1">
        <w:r w:rsidRPr="00FA1D37">
          <w:rPr>
            <w:rStyle w:val="a3"/>
            <w:color w:val="auto"/>
            <w:sz w:val="26"/>
            <w:szCs w:val="26"/>
            <w:u w:val="none"/>
          </w:rPr>
          <w:t xml:space="preserve">частью 5 статьи 66 Федерального закона </w:t>
        </w:r>
        <w:hyperlink r:id="rId21"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hyperlink>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2" w:anchor="A800NA" w:history="1">
        <w:r w:rsidRPr="00FA1D37">
          <w:rPr>
            <w:rStyle w:val="a3"/>
            <w:color w:val="auto"/>
            <w:sz w:val="26"/>
            <w:szCs w:val="26"/>
            <w:u w:val="none"/>
          </w:rPr>
          <w:t>статьями 76</w:t>
        </w:r>
      </w:hyperlink>
      <w:r w:rsidRPr="00FA1D37">
        <w:rPr>
          <w:sz w:val="26"/>
          <w:szCs w:val="26"/>
        </w:rPr>
        <w:t>-</w:t>
      </w:r>
      <w:hyperlink r:id="rId23" w:anchor="AA80NR" w:history="1">
        <w:r w:rsidRPr="00FA1D37">
          <w:rPr>
            <w:rStyle w:val="a3"/>
            <w:color w:val="auto"/>
            <w:sz w:val="26"/>
            <w:szCs w:val="26"/>
            <w:u w:val="none"/>
          </w:rPr>
          <w:t>80</w:t>
        </w:r>
      </w:hyperlink>
      <w:r w:rsidRPr="00FA1D37">
        <w:rPr>
          <w:sz w:val="26"/>
          <w:szCs w:val="26"/>
        </w:rPr>
        <w:t>, </w:t>
      </w:r>
      <w:hyperlink r:id="rId24" w:anchor="AA00NN" w:history="1">
        <w:r w:rsidRPr="00FA1D37">
          <w:rPr>
            <w:rStyle w:val="a3"/>
            <w:color w:val="auto"/>
            <w:sz w:val="26"/>
            <w:szCs w:val="26"/>
            <w:u w:val="none"/>
          </w:rPr>
          <w:t>82</w:t>
        </w:r>
      </w:hyperlink>
      <w:r w:rsidRPr="00FA1D37">
        <w:rPr>
          <w:sz w:val="26"/>
          <w:szCs w:val="26"/>
        </w:rPr>
        <w:t> и </w:t>
      </w:r>
      <w:hyperlink r:id="rId25" w:anchor="AA80NP" w:history="1">
        <w:r w:rsidRPr="00FA1D37">
          <w:rPr>
            <w:rStyle w:val="a3"/>
            <w:color w:val="auto"/>
            <w:sz w:val="26"/>
            <w:szCs w:val="26"/>
            <w:u w:val="none"/>
          </w:rPr>
          <w:t xml:space="preserve">84 Федерального закона </w:t>
        </w:r>
        <w:hyperlink r:id="rId26"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hyperlink>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2.37.1. 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2.37.2. Досмотр.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2.37.3. Опрос.</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2.37.4. Получение письменных объяснений.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2.37.5. Истребование документов.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2.37.6. Инструментальное обследование.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2.37.7. Экспертиза.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2.38. 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2.38.1. Осмотр осуществляется инспектором в присутствии контролируемого лица или его представителя и (или) с применением видеозаписи.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2.38.2. 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2.39. Досмотр:</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2.39.2. 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2.40. Опрос.</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2.41. Получение письменных объяснений: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2.41.1. Письменные объяснения (далее - объяснения) оформляются путем составления письменного документа в свободной форме.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2.42. Истребование документов:</w:t>
      </w:r>
    </w:p>
    <w:p w:rsidR="00FA1D37" w:rsidRPr="00FA1D37" w:rsidRDefault="005C215F" w:rsidP="00FA1D37">
      <w:pPr>
        <w:pStyle w:val="formattext"/>
        <w:spacing w:before="0" w:beforeAutospacing="0" w:after="0" w:afterAutospacing="0"/>
        <w:ind w:firstLine="480"/>
        <w:jc w:val="both"/>
        <w:textAlignment w:val="baseline"/>
        <w:rPr>
          <w:sz w:val="26"/>
          <w:szCs w:val="26"/>
        </w:rPr>
      </w:pPr>
      <w:r>
        <w:rPr>
          <w:sz w:val="26"/>
          <w:szCs w:val="26"/>
        </w:rPr>
        <w:t xml:space="preserve">2.42.1. Истребуемые </w:t>
      </w:r>
      <w:r w:rsidR="00FA1D37" w:rsidRPr="00FA1D37">
        <w:rPr>
          <w:sz w:val="26"/>
          <w:szCs w:val="26"/>
        </w:rPr>
        <w:t>документы направляются в уполномоченный орган в форме электронного документа в порядке, предусмотренном </w:t>
      </w:r>
      <w:hyperlink r:id="rId27" w:anchor="8PO0LU" w:history="1">
        <w:r w:rsidR="00FA1D37" w:rsidRPr="00FA1D37">
          <w:rPr>
            <w:rStyle w:val="a3"/>
            <w:color w:val="auto"/>
            <w:sz w:val="26"/>
            <w:szCs w:val="26"/>
            <w:u w:val="none"/>
          </w:rPr>
          <w:t>статьей 21 Федерального закона</w:t>
        </w:r>
        <w:hyperlink r:id="rId28" w:anchor="64U0IK" w:history="1">
          <w:r w:rsidR="00FA1D37"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00FA1D37" w:rsidRPr="00FA1D37">
          <w:rPr>
            <w:sz w:val="26"/>
            <w:szCs w:val="26"/>
          </w:rPr>
          <w:t>»,</w:t>
        </w:r>
      </w:hyperlink>
      <w:r w:rsidR="00FA1D37" w:rsidRPr="00FA1D37">
        <w:rPr>
          <w:sz w:val="26"/>
          <w:szCs w:val="26"/>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2.42.2. В случае представления заверенных копий истребуемых документов инспектор вправе ознакомиться с подлинниками документов.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9" w:anchor="8PO0LU" w:history="1">
        <w:r w:rsidRPr="00FA1D37">
          <w:rPr>
            <w:rStyle w:val="a3"/>
            <w:color w:val="auto"/>
            <w:sz w:val="26"/>
            <w:szCs w:val="26"/>
            <w:u w:val="none"/>
          </w:rPr>
          <w:t xml:space="preserve">статьей 21 Федерального закона </w:t>
        </w:r>
        <w:hyperlink r:id="rId30"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hyperlink>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2.43. Инструментальное обследование: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FA1D37">
          <w:rPr>
            <w:rStyle w:val="a3"/>
            <w:color w:val="auto"/>
            <w:sz w:val="26"/>
            <w:szCs w:val="26"/>
            <w:u w:val="none"/>
          </w:rPr>
          <w:t xml:space="preserve">статьей 82 Федерального закона </w:t>
        </w:r>
        <w:hyperlink r:id="rId32"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hyperlink>
      <w:r w:rsidRPr="00FA1D37">
        <w:rPr>
          <w:sz w:val="26"/>
          <w:szCs w:val="2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 Экспертиза: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2.44.1. Конкретное экспертное задание включает одну или несколько из следующих задач экспертизы: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2.44.1.1. Установление фактов, обстоятельств.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2.44.1.2. Установление тождества или различия.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2.44.2. Экспертиза осуществляется экспертом или экспертной организацией по поручению уполномоченного органа.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2.44.3. При назначении и осуществлении экспертизы контролируемые лица имеют право:</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2.44.3.1. Информировать уполномоченный орган о наличии конфликта интересов у эксперта, экспертной организации.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2.44.3.3. Присутствовать с разрешения должностного лица уполномоченного органа при осуществлении экспертизы и давать объяснения эксперту.</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2.44.3.4. Знакомиться с заключением эксперта или экспертной организации.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2.44.6. Результаты экспертизы оформляются экспертным заключением.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2.46.3. Документы, направляемые контролируемым лицом уполномоченному органу в электронном виде, могут быть подписаны: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2.46.3.1. Простой электронной подписью.</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2.46.3.3. Усиленной квалифицированной электронной подписью в случаях, установленных </w:t>
      </w:r>
      <w:hyperlink r:id="rId34"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 или настоящим Положением.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lastRenderedPageBreak/>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FA1D37">
        <w:rPr>
          <w:sz w:val="26"/>
          <w:szCs w:val="26"/>
        </w:rPr>
        <w:fldChar w:fldCharType="begin"/>
      </w:r>
      <w:r w:rsidRPr="00FA1D37">
        <w:rPr>
          <w:sz w:val="26"/>
          <w:szCs w:val="26"/>
        </w:rPr>
        <w:instrText>HYPERLINK "https://docs.cntd.ru/document/565415215" \l "A9G0NI"</w:instrText>
      </w:r>
      <w:r w:rsidRPr="00FA1D37">
        <w:rPr>
          <w:sz w:val="26"/>
          <w:szCs w:val="26"/>
        </w:rPr>
        <w:fldChar w:fldCharType="separate"/>
      </w:r>
      <w:r w:rsidRPr="00FA1D37">
        <w:rPr>
          <w:rStyle w:val="a3"/>
          <w:color w:val="auto"/>
          <w:sz w:val="26"/>
          <w:szCs w:val="26"/>
          <w:u w:val="none"/>
        </w:rPr>
        <w:t xml:space="preserve">главой 16 Федерального закона </w:t>
      </w:r>
      <w:hyperlink r:id="rId35" w:anchor="64U0IK" w:history="1">
        <w:r w:rsidRPr="00FA1D37">
          <w:rPr>
            <w:rStyle w:val="a3"/>
            <w:color w:val="auto"/>
            <w:sz w:val="26"/>
            <w:szCs w:val="26"/>
            <w:u w:val="none"/>
          </w:rPr>
          <w:t>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045657" w:rsidRDefault="00FA1D37" w:rsidP="00FA1D37">
      <w:pPr>
        <w:pStyle w:val="formattext"/>
        <w:spacing w:before="0" w:beforeAutospacing="0" w:after="0" w:afterAutospacing="0"/>
        <w:ind w:firstLine="480"/>
        <w:jc w:val="both"/>
        <w:textAlignment w:val="baseline"/>
        <w:rPr>
          <w:b/>
          <w:sz w:val="26"/>
          <w:szCs w:val="26"/>
        </w:rPr>
      </w:pPr>
      <w:r w:rsidRPr="00FA1D37">
        <w:rPr>
          <w:sz w:val="26"/>
          <w:szCs w:val="26"/>
        </w:rPr>
        <w:fldChar w:fldCharType="end"/>
      </w:r>
      <w:r w:rsidRPr="00045657">
        <w:rPr>
          <w:b/>
          <w:sz w:val="26"/>
          <w:szCs w:val="26"/>
        </w:rPr>
        <w:t>2.48. Решения, принимаемые по результатам контрольных (надзорных) мероприятий:</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w:t>
      </w:r>
      <w:r w:rsidRPr="00FA1D37">
        <w:rPr>
          <w:sz w:val="26"/>
          <w:szCs w:val="26"/>
        </w:rPr>
        <w:lastRenderedPageBreak/>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2.49.1. Фамилии, имена, отчества (при наличии) инспекторов, проводивших контрольное (надзорное) мероприятие.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2.49.2. Дата выдачи.</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2.49.3. Адресные данные объекта контроля.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2.49.4. Наименование лица, которому выдается предписание.</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2.49.5. Нарушенные нормативно-правовые акты.</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2.49.6. Описание нарушения, которое требуется устранить.</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2.49.7. Срок устранения нарушения.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FA1D37">
          <w:rPr>
            <w:rStyle w:val="a3"/>
            <w:color w:val="auto"/>
            <w:sz w:val="26"/>
            <w:szCs w:val="26"/>
            <w:u w:val="none"/>
          </w:rPr>
          <w:t>частями 4</w:t>
        </w:r>
      </w:hyperlink>
      <w:r w:rsidRPr="00FA1D37">
        <w:rPr>
          <w:sz w:val="26"/>
          <w:szCs w:val="26"/>
        </w:rPr>
        <w:t> и </w:t>
      </w:r>
      <w:r w:rsidRPr="00FA1D37">
        <w:rPr>
          <w:sz w:val="26"/>
          <w:szCs w:val="26"/>
        </w:rPr>
        <w:fldChar w:fldCharType="begin"/>
      </w:r>
      <w:r w:rsidRPr="00FA1D37">
        <w:rPr>
          <w:sz w:val="26"/>
          <w:szCs w:val="26"/>
        </w:rPr>
        <w:instrText>HYPERLINK "https://docs.cntd.ru/document/565415215" \l "8Q20M3"</w:instrText>
      </w:r>
      <w:r w:rsidRPr="00FA1D37">
        <w:rPr>
          <w:sz w:val="26"/>
          <w:szCs w:val="26"/>
        </w:rPr>
        <w:fldChar w:fldCharType="separate"/>
      </w:r>
      <w:r w:rsidRPr="00FA1D37">
        <w:rPr>
          <w:rStyle w:val="a3"/>
          <w:color w:val="auto"/>
          <w:sz w:val="26"/>
          <w:szCs w:val="26"/>
          <w:u w:val="none"/>
        </w:rPr>
        <w:t xml:space="preserve">5 статьи 21 Федерального закона </w:t>
      </w:r>
      <w:hyperlink r:id="rId38"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fldChar w:fldCharType="end"/>
      </w:r>
      <w:r w:rsidRPr="00FA1D37">
        <w:rPr>
          <w:sz w:val="26"/>
          <w:szCs w:val="26"/>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w:t>
      </w:r>
      <w:r w:rsidRPr="00FA1D37">
        <w:rPr>
          <w:sz w:val="26"/>
          <w:szCs w:val="26"/>
        </w:rPr>
        <w:lastRenderedPageBreak/>
        <w:t>мероприятия без предварительного уведомления контролируемого лица и без согласования с органами прокуратуры.</w:t>
      </w:r>
    </w:p>
    <w:p w:rsidR="00FA1D37" w:rsidRPr="00FA1D37" w:rsidRDefault="00FA1D37" w:rsidP="00FA1D37">
      <w:pPr>
        <w:pStyle w:val="formattext"/>
        <w:spacing w:before="0" w:beforeAutospacing="0" w:after="0" w:afterAutospacing="0"/>
        <w:ind w:firstLine="480"/>
        <w:jc w:val="both"/>
        <w:textAlignment w:val="baseline"/>
        <w:rPr>
          <w:sz w:val="26"/>
          <w:szCs w:val="26"/>
        </w:rPr>
      </w:pPr>
    </w:p>
    <w:p w:rsidR="00FA1D37" w:rsidRPr="00045657" w:rsidRDefault="00FA1D37" w:rsidP="00FA1D37">
      <w:pPr>
        <w:pStyle w:val="3"/>
        <w:textAlignment w:val="baseline"/>
        <w:rPr>
          <w:sz w:val="26"/>
          <w:szCs w:val="26"/>
        </w:rPr>
      </w:pPr>
      <w:r w:rsidRPr="00045657">
        <w:rPr>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3.2.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FA1D37">
          <w:rPr>
            <w:sz w:val="26"/>
            <w:szCs w:val="26"/>
          </w:rPr>
          <w:t>главой 10 Федерального закона</w:t>
        </w:r>
        <w:hyperlink r:id="rId40" w:anchor="64U0IK" w:history="1">
          <w:r w:rsidRPr="00FA1D37">
            <w:rPr>
              <w:rStyle w:val="a3"/>
              <w:color w:val="auto"/>
              <w:sz w:val="26"/>
              <w:szCs w:val="26"/>
              <w:u w:val="none"/>
            </w:rPr>
            <w:t xml:space="preserve"> от 31 июля 2020 года № 248-ФЗ «О государственном контроле (надзоре) и муниципальном контроле в Российской Федерации</w:t>
          </w:r>
        </w:hyperlink>
        <w:r w:rsidRPr="00FA1D37">
          <w:rPr>
            <w:sz w:val="26"/>
            <w:szCs w:val="26"/>
          </w:rPr>
          <w:t>».</w:t>
        </w:r>
      </w:hyperlink>
    </w:p>
    <w:p w:rsidR="00FA1D37" w:rsidRPr="00FA1D37" w:rsidRDefault="00FA1D37" w:rsidP="00FA1D37">
      <w:pPr>
        <w:pStyle w:val="formattext"/>
        <w:spacing w:before="0" w:beforeAutospacing="0" w:after="0" w:afterAutospacing="0"/>
        <w:ind w:firstLine="480"/>
        <w:jc w:val="both"/>
        <w:textAlignment w:val="baseline"/>
        <w:rPr>
          <w:sz w:val="26"/>
          <w:szCs w:val="26"/>
        </w:rPr>
      </w:pPr>
      <w:r w:rsidRPr="00FA1D37">
        <w:rPr>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FA1D37">
          <w:rPr>
            <w:rStyle w:val="a3"/>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A1D37">
        <w:rPr>
          <w:sz w:val="26"/>
          <w:szCs w:val="26"/>
        </w:rPr>
        <w:t>».</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 Подача возражений в отношении предостережения о недопустимости нарушения обязательных требований и их рассмотрение: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3.4.2. В возражениях указываются: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3.4.2.1. Наименование юридического лица, фамилия, имя, отчество (при наличии) индивидуального предпринимателя.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3.4.2.2. Идентификационный номер налогоплательщика - юридического лица, индивидуального предпринимателя.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3.4.2.3. Дата и номер предостережения, направленного в адрес контролируемого лица.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FA1D37">
          <w:rPr>
            <w:rFonts w:ascii="Times New Roman" w:hAnsi="Times New Roman" w:cs="Times New Roman"/>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FA1D37">
        <w:rPr>
          <w:rFonts w:ascii="Times New Roman" w:hAnsi="Times New Roman" w:cs="Times New Roman"/>
          <w:sz w:val="26"/>
          <w:szCs w:val="26"/>
        </w:rPr>
        <w:t>, утвержденных </w:t>
      </w:r>
      <w:hyperlink r:id="rId43" w:history="1">
        <w:r w:rsidRPr="00FA1D37">
          <w:rPr>
            <w:rFonts w:ascii="Times New Roman" w:hAnsi="Times New Roman" w:cs="Times New Roman"/>
            <w:sz w:val="26"/>
            <w:szCs w:val="26"/>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FA1D37">
        <w:rPr>
          <w:rFonts w:ascii="Times New Roman" w:hAnsi="Times New Roman" w:cs="Times New Roman"/>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 Консультирование: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3.5.3. Консультирование в устной и письменной формах осуществляется по следующим вопросам:</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3.5.3.1. Компетенция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3.5.3.2. Соблюдение обязательных требований.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3.5.3.3. Проведение контрольных (надзорных) мероприятий.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lastRenderedPageBreak/>
        <w:t>3.5.3.4. Применение мер ответственности.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FA1D37">
          <w:rPr>
            <w:rFonts w:ascii="Times New Roman" w:hAnsi="Times New Roman" w:cs="Times New Roman"/>
            <w:sz w:val="26"/>
            <w:szCs w:val="26"/>
          </w:rPr>
          <w:t>Федеральным законом от 2 мая 2006 года № 59-ФЗ «О порядке рассмотрения обращений граждан Российской Федерации</w:t>
        </w:r>
      </w:hyperlink>
      <w:r w:rsidRPr="00FA1D37">
        <w:rPr>
          <w:rFonts w:ascii="Times New Roman" w:hAnsi="Times New Roman" w:cs="Times New Roman"/>
          <w:sz w:val="26"/>
          <w:szCs w:val="26"/>
        </w:rPr>
        <w:t>».</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3.5.8. Уполномоченный орган осуществляет учет консультирований.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 Профилактический визит:</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3.6.3.3. Обязательный профилактический визит осуществляется не реже чем один раз в год.</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3.6.3.4. Срок осуществления обязательного профилактического визита составляет один рабочий день.</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p>
    <w:p w:rsidR="00FA1D37" w:rsidRPr="00045657" w:rsidRDefault="00FA1D37" w:rsidP="00FA1D37">
      <w:pPr>
        <w:spacing w:after="0" w:line="240" w:lineRule="auto"/>
        <w:jc w:val="center"/>
        <w:textAlignment w:val="baseline"/>
        <w:outlineLvl w:val="2"/>
        <w:rPr>
          <w:rFonts w:ascii="Times New Roman" w:hAnsi="Times New Roman" w:cs="Times New Roman"/>
          <w:b/>
          <w:bCs/>
          <w:sz w:val="26"/>
          <w:szCs w:val="26"/>
        </w:rPr>
      </w:pPr>
      <w:r w:rsidRPr="00045657">
        <w:rPr>
          <w:rFonts w:ascii="Times New Roman" w:hAnsi="Times New Roman" w:cs="Times New Roman"/>
          <w:b/>
          <w:bCs/>
          <w:sz w:val="26"/>
          <w:szCs w:val="26"/>
        </w:rPr>
        <w:t>4. Обжалование решений уполномоченного органа, действий (бездействия) должностных лиц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lastRenderedPageBreak/>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 Досудебный порядок подачи жалобы:</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4.2.3.1. Решений об отнесении объектов контроля к категориям риска.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4.2.3.2. Решений о включении контрольных (надзорных) мероприятий в план проведения плановых контрольных (надзорных) мероприятий.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4.2.3.3. Решений, принятых по результатам контрольных (надзорных) мероприятий, в том числе в части сроков исполнения этих решений.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4.2.3.4. Иных решений уполномоченного органа, действий (бездействия) их должностных лиц.</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4.2.8. Жалоба может содержать ходатайство о приостановлении исполнения обжалуемого решения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4.2.9. Уполномоченный орган в срок не позднее двух рабочих дней со дня регистрации жалобы принимает решение: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4.2.9.1. О приостановлении исполнения обжалуемого решения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4.2.9.2. Об отказе в приостановлении исполнения обжалуемого решения уполномоченного органа.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lastRenderedPageBreak/>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 Жалоба должна содержать:</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4.2.11.5. Требования лица, подавшего жалобу.</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04565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045657">
        <w:rPr>
          <w:rFonts w:ascii="Times New Roman" w:hAnsi="Times New Roman" w:cs="Times New Roman"/>
          <w:sz w:val="26"/>
          <w:szCs w:val="26"/>
        </w:rPr>
        <w:t>о срока подачи жалобы отказано.</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4.2.15.2. До принятия решения по жалобе от контролируемого лица, ее подавшего, поступило заявление об отзыве жалобы.</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4.2.15.3. Имеется решение суда по вопросам, поставленным в жалобе.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4.2.15.4. Ранее в уполномоченный орган была подана другая жалоба от того же контролируемого лица по тем же основаниям.</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4.2.15.5. Нарушены требования, предусмотренные пунктом 4.2.1 настоящего Положения.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4.7. По итогам рассмотрения жалобы начальник (заместитель начальника) уполномоченного органа принимает одно из следующих решений: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4.7.1. Оставляет жалобу без удовлетворения.</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4.7.2. Отменяет решение органа полностью или частично.</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4.7.3. Отменяет решение уполномоченного органа полностью и принимает новое решение.</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FA1D37" w:rsidRPr="00FA1D37" w:rsidRDefault="00FA1D37" w:rsidP="00FA1D37">
      <w:pPr>
        <w:spacing w:after="0" w:line="240" w:lineRule="auto"/>
        <w:ind w:firstLine="480"/>
        <w:jc w:val="both"/>
        <w:textAlignment w:val="baseline"/>
        <w:rPr>
          <w:rFonts w:ascii="Times New Roman" w:hAnsi="Times New Roman" w:cs="Times New Roman"/>
          <w:sz w:val="26"/>
          <w:szCs w:val="26"/>
        </w:rPr>
      </w:pPr>
      <w:r w:rsidRPr="00FA1D37">
        <w:rPr>
          <w:rFonts w:ascii="Times New Roman" w:hAnsi="Times New Roman" w:cs="Times New Roman"/>
          <w:sz w:val="26"/>
          <w:szCs w:val="26"/>
        </w:rPr>
        <w:t>4.8. Решение Главы поселения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FA1D37" w:rsidRPr="00FA1D37" w:rsidRDefault="00FA1D37" w:rsidP="00FA1D37">
      <w:pPr>
        <w:spacing w:after="0" w:line="240" w:lineRule="auto"/>
        <w:jc w:val="both"/>
        <w:rPr>
          <w:rFonts w:ascii="Times New Roman" w:hAnsi="Times New Roman" w:cs="Times New Roman"/>
          <w:sz w:val="26"/>
          <w:szCs w:val="26"/>
        </w:rPr>
      </w:pPr>
    </w:p>
    <w:p w:rsidR="00FA1D37" w:rsidRPr="00FA1D37" w:rsidRDefault="00FA1D37" w:rsidP="00FA1D37">
      <w:pPr>
        <w:pStyle w:val="formattext"/>
        <w:spacing w:before="0" w:beforeAutospacing="0" w:after="0" w:afterAutospacing="0"/>
        <w:ind w:firstLine="480"/>
        <w:jc w:val="both"/>
        <w:textAlignment w:val="baseline"/>
        <w:rPr>
          <w:sz w:val="26"/>
          <w:szCs w:val="26"/>
        </w:rPr>
      </w:pPr>
    </w:p>
    <w:sectPr w:rsidR="00FA1D37" w:rsidRPr="00FA1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37"/>
    <w:rsid w:val="00045657"/>
    <w:rsid w:val="002E2B24"/>
    <w:rsid w:val="003D138B"/>
    <w:rsid w:val="005C215F"/>
    <w:rsid w:val="00691EB4"/>
    <w:rsid w:val="00A36A21"/>
    <w:rsid w:val="00A54E11"/>
    <w:rsid w:val="00F3720D"/>
    <w:rsid w:val="00FA1D37"/>
    <w:rsid w:val="00FE5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F7F1B-240F-4638-9F3C-D138F453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D37"/>
  </w:style>
  <w:style w:type="paragraph" w:styleId="2">
    <w:name w:val="heading 2"/>
    <w:basedOn w:val="a"/>
    <w:next w:val="a"/>
    <w:link w:val="20"/>
    <w:uiPriority w:val="9"/>
    <w:qFormat/>
    <w:rsid w:val="00FA1D37"/>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iPriority w:val="9"/>
    <w:qFormat/>
    <w:rsid w:val="00FA1D37"/>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1D37"/>
    <w:rPr>
      <w:color w:val="0000FF"/>
      <w:u w:val="single"/>
    </w:rPr>
  </w:style>
  <w:style w:type="paragraph" w:customStyle="1" w:styleId="formattext">
    <w:name w:val="formattext"/>
    <w:basedOn w:val="a"/>
    <w:rsid w:val="00FA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A1D37"/>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rsid w:val="00FA1D37"/>
    <w:rPr>
      <w:rFonts w:ascii="Times New Roman" w:eastAsia="Times New Roman" w:hAnsi="Times New Roman" w:cs="Times New Roman"/>
      <w:b/>
      <w:sz w:val="28"/>
      <w:szCs w:val="20"/>
      <w:lang w:eastAsia="ru-RU"/>
    </w:rPr>
  </w:style>
  <w:style w:type="paragraph" w:customStyle="1" w:styleId="headertext">
    <w:name w:val="headertext"/>
    <w:basedOn w:val="a"/>
    <w:rsid w:val="00FA1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5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7" Type="http://schemas.openxmlformats.org/officeDocument/2006/relationships/hyperlink" Target="https://docs.cntd.ru/document/573798705"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fontTable" Target="fontTable.xml"/><Relationship Id="rId5" Type="http://schemas.openxmlformats.org/officeDocument/2006/relationships/hyperlink" Target="https://docs.cntd.ru/document/573798705"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webSettings" Target="webSettings.xml"/><Relationship Id="rId9" Type="http://schemas.openxmlformats.org/officeDocument/2006/relationships/hyperlink" Target="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9795-3F5B-488B-B309-FC6B554A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11659</Words>
  <Characters>66457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2021-11-08T05:58:00Z</cp:lastPrinted>
  <dcterms:created xsi:type="dcterms:W3CDTF">2021-10-15T08:17:00Z</dcterms:created>
  <dcterms:modified xsi:type="dcterms:W3CDTF">2021-11-09T08:30:00Z</dcterms:modified>
</cp:coreProperties>
</file>